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51" w:rsidRDefault="00C37651" w:rsidP="00C3765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pt-BR" w:eastAsia="zh-CN"/>
        </w:rPr>
        <w:t>MÔN SINH HỌC</w:t>
      </w:r>
    </w:p>
    <w:p w:rsidR="00794F4A" w:rsidRDefault="00794F4A" w:rsidP="00794F4A">
      <w:pPr>
        <w:tabs>
          <w:tab w:val="center" w:pos="45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MỘT SỐ CĂN DẶN VỚI HỌC SINH VÀ PHỤ HUYNH</w:t>
      </w:r>
    </w:p>
    <w:p w:rsidR="00794F4A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*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ĐỐI VỚI HỌC SINH</w:t>
      </w: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1/ </w:t>
      </w:r>
      <w:proofErr w:type="spellStart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>Phần</w:t>
      </w:r>
      <w:proofErr w:type="spellEnd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chép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à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>ghi</w:t>
      </w:r>
      <w:proofErr w:type="spellEnd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>lớp</w:t>
      </w:r>
      <w:proofErr w:type="spellEnd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>còn</w:t>
      </w:r>
      <w:proofErr w:type="spellEnd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>phần</w:t>
      </w:r>
      <w:proofErr w:type="spellEnd"/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củng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cố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bổ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sung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vở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buổi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chiều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2/ Khi học bài các em cần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xem và đọc nội dung bài học, câu hỏi  trong SGK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3/ Hàng ngày, các em đều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phải học ít nhất là 1 bài mới và làm bài tập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đầy đủ. Nếu có thắc mắc, không hiểu bài các em có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thể liên hệ với giáo viên bộ môn, GVCN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để nhờ giải đáp.</w:t>
      </w: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4/ Đề cương các em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phải bảo quản cẩn thận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để khi đi học lại sử dụng ôn thi cuối năm.</w:t>
      </w: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* ĐỐI VỚI PHỤ HUYNH</w:t>
      </w: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1/ Phụ huynh cấn phối hợp chặt chẽ với nhà trường, GVCN, GVBM để báo cáo tình hình học tập và làm bài của các em.</w:t>
      </w: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2/ Phụ huynh thường xuyên nhắc nhở các em học bài, làm bài tập và chép bài đầy đủ.</w:t>
      </w:r>
    </w:p>
    <w:p w:rsidR="00794F4A" w:rsidRPr="007525E8" w:rsidRDefault="00794F4A" w:rsidP="00794F4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3/ Mọi thắc mắc về bài học phụ huynh liên hệ ngay với GVBM hoặc GVCN để được hỗ trợ.</w:t>
      </w:r>
    </w:p>
    <w:p w:rsidR="00794F4A" w:rsidRPr="007525E8" w:rsidRDefault="00794F4A" w:rsidP="00C3765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val="pt-BR" w:eastAsia="zh-CN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6"/>
          <w:szCs w:val="26"/>
          <w:lang w:val="pt-BR" w:eastAsia="zh-CN"/>
        </w:rPr>
      </w:pPr>
    </w:p>
    <w:p w:rsidR="00794F4A" w:rsidRDefault="00794F4A" w:rsidP="00C37651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pt-BR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pt-BR"/>
        </w:rPr>
        <w:br w:type="page"/>
      </w:r>
    </w:p>
    <w:p w:rsidR="00C37651" w:rsidRPr="007525E8" w:rsidRDefault="00C37651" w:rsidP="00C37651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bookmarkStart w:id="0" w:name="_GoBack"/>
      <w:bookmarkEnd w:id="0"/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pt-BR"/>
        </w:rPr>
        <w:lastRenderedPageBreak/>
        <w:t>BÀI 35</w:t>
      </w: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>:</w:t>
      </w: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 xml:space="preserve">  NHỮNG ĐIỀU KIỆN CẦN CHO HẠT NẢY MẦM</w:t>
      </w:r>
    </w:p>
    <w:p w:rsidR="00C37651" w:rsidRPr="007525E8" w:rsidRDefault="00C37651" w:rsidP="00C376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---o-0-o---</w:t>
      </w:r>
    </w:p>
    <w:p w:rsidR="00C37651" w:rsidRPr="007525E8" w:rsidRDefault="00C37651" w:rsidP="00C376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dung: </w:t>
      </w:r>
    </w:p>
    <w:p w:rsidR="00C37651" w:rsidRPr="007525E8" w:rsidRDefault="00C37651" w:rsidP="00C376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37651" w:rsidRPr="007525E8" w:rsidRDefault="00C37651" w:rsidP="00C376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pt-BR"/>
        </w:rPr>
        <w:t>BÀI 36</w:t>
      </w: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 xml:space="preserve">:              </w:t>
      </w: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TỔNG KẾT VỀ CÂY CÓ HOA</w:t>
      </w:r>
    </w:p>
    <w:p w:rsidR="00C37651" w:rsidRPr="007525E8" w:rsidRDefault="00C37651" w:rsidP="00C3765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---o-0-o---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I. CÂY LÀ MỘT THỂ THỐNG NHẤT: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pt-BR"/>
        </w:rPr>
        <w:t>BÀI 36</w:t>
      </w: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>:</w:t>
      </w: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ab/>
        <w:t xml:space="preserve">        </w:t>
      </w: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TỔNG KẾT VỀ CÂY CÓ HOA (tt)</w:t>
      </w:r>
    </w:p>
    <w:p w:rsidR="00C37651" w:rsidRPr="007525E8" w:rsidRDefault="00C37651" w:rsidP="00C3765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---o-0-o---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II. CÂY VỚI MÔI TRƯỜNG: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lâu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hình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một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đặc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thích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nghi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Nhờ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khả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năng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thích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nghi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bố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rộng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rãi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khắp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nơi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trái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nước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vùng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nóng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vùng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lạnh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, …</w:t>
      </w:r>
      <w:proofErr w:type="gramEnd"/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val="pt-BR"/>
        </w:rPr>
        <w:t>Bài 37</w:t>
      </w: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:                                   TẢO</w:t>
      </w:r>
    </w:p>
    <w:p w:rsidR="00C37651" w:rsidRPr="007525E8" w:rsidRDefault="00C37651" w:rsidP="00C37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I. CẤU TẠO CỦA TẢO: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1/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  <w:t>Tảo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  <w:t>xoắn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: </w:t>
      </w:r>
    </w:p>
    <w:p w:rsidR="00C37651" w:rsidRPr="007525E8" w:rsidRDefault="00C37651" w:rsidP="00C37651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proofErr w:type="spellStart"/>
      <w:proofErr w:type="gram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Cơ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thể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xoắn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sợi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gồm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nhiều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tế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bào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hình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chữ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nhật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  <w:proofErr w:type="gramEnd"/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2/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  <w:t>Rong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  <w:t>mơ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Hình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dạng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giống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1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Chưa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rễ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</w:rPr>
        <w:t>II. VÀI TẢO THƯỜNG GẶP: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left="-4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Tảo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TV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bậc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thấp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1 hay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nhiều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tế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bào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cấu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tạo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giản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màu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sắc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nhau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luôn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chất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diệp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lục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-4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Hầu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hết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tảo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nước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37651" w:rsidRPr="007525E8" w:rsidRDefault="00C37651" w:rsidP="00C37651">
      <w:pPr>
        <w:tabs>
          <w:tab w:val="left" w:pos="33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/>
        </w:rPr>
        <w:t>III. VAI TRÒ CỦA TẢO:</w:t>
      </w:r>
    </w:p>
    <w:p w:rsidR="00C37651" w:rsidRPr="007525E8" w:rsidRDefault="00C37651" w:rsidP="00C3765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259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Cung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cấp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oxi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thức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ăn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cho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động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ở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nước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.</w:t>
      </w:r>
    </w:p>
    <w:p w:rsidR="00C37651" w:rsidRPr="007525E8" w:rsidRDefault="00C37651" w:rsidP="00C3765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259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Được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dùng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làm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thức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ăn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cho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người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gia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súc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.</w:t>
      </w:r>
    </w:p>
    <w:p w:rsidR="00C37651" w:rsidRPr="007525E8" w:rsidRDefault="00C37651" w:rsidP="00C3765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259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Dùng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làm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phân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bón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làm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thuốc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, ...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Một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số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tảo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cũng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gây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hại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.</w:t>
      </w:r>
    </w:p>
    <w:p w:rsidR="00C37651" w:rsidRPr="007525E8" w:rsidRDefault="00C37651" w:rsidP="00C376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38:                          RÊU – CÂY RÊU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lastRenderedPageBreak/>
        <w:t>I. QUAN SÁT CÂY RÊU:</w:t>
      </w:r>
    </w:p>
    <w:p w:rsidR="00C37651" w:rsidRPr="007525E8" w:rsidRDefault="00C37651" w:rsidP="00C376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Rêu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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7525E8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proofErr w:type="gram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nhánh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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25E8">
        <w:rPr>
          <w:rFonts w:ascii="Times New Roman" w:eastAsia="Times New Roman" w:hAnsi="Times New Roman" w:cs="Times New Roman"/>
          <w:sz w:val="26"/>
          <w:szCs w:val="26"/>
        </w:rPr>
        <w:t>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rễ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25E8">
        <w:rPr>
          <w:rFonts w:ascii="Times New Roman" w:eastAsia="Times New Roman" w:hAnsi="Times New Roman" w:cs="Times New Roman"/>
          <w:sz w:val="26"/>
          <w:szCs w:val="26"/>
        </w:rPr>
        <w:t>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II. TÚI BÀO TỬ VÀ SỰ PHÁT TRIỂN CỦA RÊU: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7525E8">
        <w:rPr>
          <w:rFonts w:ascii="Times New Roman" w:eastAsia="Times New Roman" w:hAnsi="Times New Roman" w:cs="Times New Roman"/>
          <w:sz w:val="26"/>
          <w:szCs w:val="26"/>
        </w:rPr>
        <w:t>Rêu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7525E8">
        <w:rPr>
          <w:rFonts w:ascii="Times New Roman" w:eastAsia="Times New Roman" w:hAnsi="Times New Roman" w:cs="Times New Roman"/>
          <w:sz w:val="26"/>
          <w:szCs w:val="26"/>
        </w:rPr>
        <w:t>Rêu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cạn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Rêu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rễ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bậc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Tuy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cạn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rêu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ẩm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ướt</w:t>
      </w:r>
      <w:proofErr w:type="spellEnd"/>
    </w:p>
    <w:p w:rsidR="00C37651" w:rsidRPr="007525E8" w:rsidRDefault="00C37651" w:rsidP="00C376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tabs>
          <w:tab w:val="left" w:pos="14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 xml:space="preserve">         Bài 39:   QUYẾT – CÂY DƯƠNG XỈ</w:t>
      </w:r>
    </w:p>
    <w:p w:rsidR="00C37651" w:rsidRPr="007525E8" w:rsidRDefault="00C37651" w:rsidP="00C3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---o-0-o---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Dương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xỉ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rễ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mọc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tản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mọc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tản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thụ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7525E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40:              HẠT TRẦN – CÂY THÔNG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                     ---</w:t>
      </w:r>
      <w:proofErr w:type="gramStart"/>
      <w:r w:rsidRPr="007525E8">
        <w:rPr>
          <w:rFonts w:ascii="Times New Roman" w:eastAsia="Times New Roman" w:hAnsi="Times New Roman" w:cs="Times New Roman"/>
          <w:b/>
          <w:i/>
          <w:sz w:val="26"/>
          <w:szCs w:val="26"/>
        </w:rPr>
        <w:t>o-0-o</w:t>
      </w:r>
      <w:proofErr w:type="gramEnd"/>
      <w:r w:rsidRPr="007525E8">
        <w:rPr>
          <w:rFonts w:ascii="Times New Roman" w:eastAsia="Times New Roman" w:hAnsi="Times New Roman" w:cs="Times New Roman"/>
          <w:b/>
          <w:i/>
          <w:sz w:val="26"/>
          <w:szCs w:val="26"/>
        </w:rPr>
        <w:t>--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gỗ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lộ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noãn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hở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25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tiễn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C37651" w:rsidRPr="007525E8" w:rsidRDefault="00C37651" w:rsidP="00C37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val="pt-BR"/>
        </w:rPr>
        <w:t>Bài 41</w:t>
      </w: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:    HẠT KÍN</w:t>
      </w:r>
    </w:p>
    <w:p w:rsidR="00C37651" w:rsidRPr="007525E8" w:rsidRDefault="00C37651" w:rsidP="00C3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 xml:space="preserve">     – ĐẶC ĐIỂM CỦA THỰC VẬT HẠT KÍN</w:t>
      </w:r>
    </w:p>
    <w:p w:rsidR="00C37651" w:rsidRPr="007525E8" w:rsidRDefault="00C37651" w:rsidP="00C3765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---o-0-o---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kín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quan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sinh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dưỡng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C37651" w:rsidRPr="007525E8" w:rsidRDefault="00C37651" w:rsidP="00C37651">
      <w:pPr>
        <w:numPr>
          <w:ilvl w:val="0"/>
          <w:numId w:val="3"/>
        </w:numPr>
        <w:tabs>
          <w:tab w:val="left" w:pos="432"/>
        </w:tabs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Rễ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rễ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cọc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rễ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chùm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numPr>
          <w:ilvl w:val="0"/>
          <w:numId w:val="3"/>
        </w:numPr>
        <w:tabs>
          <w:tab w:val="left" w:pos="432"/>
        </w:tabs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gỗ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cỏ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numPr>
          <w:ilvl w:val="0"/>
          <w:numId w:val="3"/>
        </w:numPr>
        <w:tabs>
          <w:tab w:val="left" w:pos="432"/>
        </w:tabs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proofErr w:type="gram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kép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numPr>
          <w:ilvl w:val="1"/>
          <w:numId w:val="4"/>
        </w:numPr>
        <w:spacing w:after="0" w:line="240" w:lineRule="auto"/>
        <w:ind w:left="0" w:firstLine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mạch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dẫn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numPr>
          <w:ilvl w:val="1"/>
          <w:numId w:val="4"/>
        </w:numPr>
        <w:spacing w:after="0" w:line="240" w:lineRule="auto"/>
        <w:ind w:left="0" w:firstLine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hoa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quả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numPr>
          <w:ilvl w:val="1"/>
          <w:numId w:val="4"/>
        </w:numPr>
        <w:spacing w:after="0" w:line="240" w:lineRule="auto"/>
        <w:ind w:left="0" w:firstLine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nằm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quả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trước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noãn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nằm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bầu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)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một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ưu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thế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kín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vì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bảo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vệ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tốt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numPr>
          <w:ilvl w:val="1"/>
          <w:numId w:val="4"/>
        </w:numPr>
        <w:spacing w:after="0" w:line="240" w:lineRule="auto"/>
        <w:ind w:left="0" w:firstLine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Hoa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quả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rất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nhiều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nhau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proofErr w:type="gram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Môi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trường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đây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nhóm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tiến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hóa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cả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proofErr w:type="gramEnd"/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val="pt-BR"/>
        </w:rPr>
        <w:t>Bài 42</w:t>
      </w: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:      LỚP HAI LÁ MẦM VÀ LỚP MỘT LÁ MẦM</w:t>
      </w:r>
    </w:p>
    <w:p w:rsidR="00C37651" w:rsidRPr="007525E8" w:rsidRDefault="00C37651" w:rsidP="00C3765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lastRenderedPageBreak/>
        <w:t>---o-0-o---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*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cây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kín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chia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2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lớp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lớp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2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mầm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lớp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1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mầm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proofErr w:type="gram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ghi</w:t>
      </w:r>
      <w:proofErr w:type="spellEnd"/>
      <w:proofErr w:type="gram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nội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bảng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bên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trái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biệt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lớp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1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mầm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lớp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2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mầm</w:t>
      </w:r>
      <w:proofErr w:type="spellEnd"/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val="pt-BR"/>
        </w:rPr>
        <w:t>Bài 43</w:t>
      </w: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:</w:t>
      </w:r>
    </w:p>
    <w:p w:rsidR="00C37651" w:rsidRPr="007525E8" w:rsidRDefault="00C37651" w:rsidP="00C3765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KHÁI NIỆM SƠ LƯỢC VỀ PHÂN LOẠI THỰC VẬT</w:t>
      </w:r>
    </w:p>
    <w:p w:rsidR="00C37651" w:rsidRPr="007525E8" w:rsidRDefault="00C37651" w:rsidP="00C3765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---o-0-o---</w:t>
      </w:r>
    </w:p>
    <w:p w:rsidR="00C37651" w:rsidRPr="007525E8" w:rsidRDefault="00C37651" w:rsidP="00C37651">
      <w:pPr>
        <w:tabs>
          <w:tab w:val="left" w:pos="22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</w:rPr>
        <w:t>I. KHÁI NIỆM PHÂN LOẠI THỰC VẬT: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tìm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hiểu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giống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nhaư</w:t>
      </w:r>
      <w:proofErr w:type="spellEnd"/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proofErr w:type="gram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proofErr w:type="gram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nhau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giữa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chia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chúng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bậc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loại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gọi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loại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tabs>
          <w:tab w:val="left" w:pos="2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II. CÁC BẬC PHÂN LOẠI:</w:t>
      </w:r>
    </w:p>
    <w:p w:rsidR="00C37651" w:rsidRPr="007525E8" w:rsidRDefault="00C37651" w:rsidP="00C37651">
      <w:pPr>
        <w:numPr>
          <w:ilvl w:val="1"/>
          <w:numId w:val="4"/>
        </w:numPr>
        <w:spacing w:after="0" w:line="240" w:lineRule="auto"/>
        <w:ind w:left="0" w:firstLine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Giới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chia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nhiều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ngành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đặc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nhau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numPr>
          <w:ilvl w:val="1"/>
          <w:numId w:val="4"/>
        </w:numPr>
        <w:spacing w:after="0" w:line="240" w:lineRule="auto"/>
        <w:ind w:left="0" w:firstLine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Dưới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ngành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bậc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phân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loại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thấp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Lớp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Bộ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Họ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, Chi,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Loài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</w:p>
    <w:p w:rsidR="00C37651" w:rsidRPr="007525E8" w:rsidRDefault="00C37651" w:rsidP="00C37651">
      <w:pPr>
        <w:numPr>
          <w:ilvl w:val="1"/>
          <w:numId w:val="4"/>
        </w:numPr>
        <w:spacing w:after="0" w:line="240" w:lineRule="auto"/>
        <w:ind w:left="0" w:firstLine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Loài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là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bậc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phân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loại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cơ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sở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</w:p>
    <w:p w:rsidR="00C37651" w:rsidRPr="007525E8" w:rsidRDefault="00C37651" w:rsidP="00C37651">
      <w:pPr>
        <w:tabs>
          <w:tab w:val="left" w:pos="2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III.CÁC NGÀNH THỰC VẬT: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SGK /141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pt-BR"/>
        </w:rPr>
        <w:t>BÀI 44</w:t>
      </w: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>:</w:t>
      </w: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ab/>
      </w: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SỰ PHÁT TRIỂN CỦA GIỚI THỰC VẬT</w:t>
      </w:r>
    </w:p>
    <w:p w:rsidR="00C37651" w:rsidRPr="007525E8" w:rsidRDefault="00C37651" w:rsidP="00C3765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---o-0-o---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numPr>
          <w:ilvl w:val="0"/>
          <w:numId w:val="5"/>
        </w:numPr>
        <w:tabs>
          <w:tab w:val="left" w:pos="25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i/>
          <w:sz w:val="26"/>
          <w:szCs w:val="26"/>
        </w:rPr>
        <w:t>QUÁ TRÌNH XUẤT HIỆN VÀ PHÁT TRIỂN CỦA GIỚI THỰC VẬT: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Giới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xuất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hiện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dần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dần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từ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giản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nhất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phức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tạp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nhất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hiện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quá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trình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này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, ta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thấy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rõ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điều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kiện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bên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ngoài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liên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quan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mật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thiết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với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nhau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khi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điều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kiện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thay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thì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nào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thích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nghi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sẽ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bị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đào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thải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thay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thế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bởi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thích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nghi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hoàn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hảo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do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tiến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hóa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hơn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C37651" w:rsidRPr="007525E8" w:rsidRDefault="00C37651" w:rsidP="00C3765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CÁC GIAI ĐOẠN PHÁT TRIỂN CỦA GIỚI THỰC VẬT:</w:t>
      </w:r>
    </w:p>
    <w:p w:rsidR="00C37651" w:rsidRPr="007525E8" w:rsidRDefault="00C37651" w:rsidP="00C37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*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Quá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trình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giới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3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giai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đoạn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chính</w:t>
      </w:r>
      <w:proofErr w:type="spellEnd"/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C37651" w:rsidRPr="007525E8" w:rsidRDefault="00C37651" w:rsidP="00C37651">
      <w:pPr>
        <w:numPr>
          <w:ilvl w:val="1"/>
          <w:numId w:val="4"/>
        </w:numPr>
        <w:spacing w:after="0" w:line="240" w:lineRule="auto"/>
        <w:ind w:left="0" w:firstLine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Xuất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hiện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ở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nước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</w:p>
    <w:p w:rsidR="00C37651" w:rsidRPr="007525E8" w:rsidRDefault="00C37651" w:rsidP="00C37651">
      <w:pPr>
        <w:numPr>
          <w:ilvl w:val="1"/>
          <w:numId w:val="4"/>
        </w:numPr>
        <w:spacing w:after="0" w:line="240" w:lineRule="auto"/>
        <w:ind w:left="0" w:firstLine="7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ở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cạn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lần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lượt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xuất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hiện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proofErr w:type="spellStart"/>
      <w:proofErr w:type="gram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Sự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xuất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hiện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chiếm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ưu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thế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của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thực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vật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hạt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kín</w:t>
      </w:r>
      <w:proofErr w:type="spellEnd"/>
      <w:r w:rsidRPr="007525E8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  <w:proofErr w:type="gramEnd"/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37651" w:rsidRPr="007525E8" w:rsidRDefault="00C37651" w:rsidP="00C3765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*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Dặn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dò</w:t>
      </w:r>
      <w:proofErr w:type="spellEnd"/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525E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proofErr w:type="gram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1,2 )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(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),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7651" w:rsidRPr="007525E8" w:rsidRDefault="00C37651" w:rsidP="00C376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525E8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752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66D4" w:rsidRDefault="001966D4"/>
    <w:sectPr w:rsidR="001966D4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B1B"/>
    <w:multiLevelType w:val="multilevel"/>
    <w:tmpl w:val="2E355B1B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C3615"/>
    <w:multiLevelType w:val="multilevel"/>
    <w:tmpl w:val="38CC3615"/>
    <w:lvl w:ilvl="0">
      <w:start w:val="1"/>
      <w:numFmt w:val="bullet"/>
      <w:lvlText w:val=""/>
      <w:lvlJc w:val="left"/>
      <w:pPr>
        <w:tabs>
          <w:tab w:val="left" w:pos="567"/>
        </w:tabs>
        <w:ind w:left="0" w:firstLine="454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81A2C"/>
    <w:multiLevelType w:val="multilevel"/>
    <w:tmpl w:val="3DA81A2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90C6BD8"/>
    <w:multiLevelType w:val="multilevel"/>
    <w:tmpl w:val="590C6BD8"/>
    <w:lvl w:ilvl="0">
      <w:start w:val="1"/>
      <w:numFmt w:val="upperRoman"/>
      <w:lvlText w:val="%1."/>
      <w:lvlJc w:val="left"/>
      <w:pPr>
        <w:tabs>
          <w:tab w:val="left" w:pos="720"/>
        </w:tabs>
        <w:ind w:left="284" w:hanging="284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B9C70AB"/>
    <w:multiLevelType w:val="multilevel"/>
    <w:tmpl w:val="7B9C70AB"/>
    <w:lvl w:ilvl="0">
      <w:start w:val="1"/>
      <w:numFmt w:val="decimal"/>
      <w:lvlText w:val="%1."/>
      <w:lvlJc w:val="left"/>
      <w:pPr>
        <w:tabs>
          <w:tab w:val="left" w:pos="510"/>
        </w:tabs>
        <w:ind w:left="0" w:firstLine="284"/>
      </w:pPr>
      <w:rPr>
        <w:rFonts w:hint="default"/>
      </w:rPr>
    </w:lvl>
    <w:lvl w:ilvl="1">
      <w:start w:val="1"/>
      <w:numFmt w:val="bullet"/>
      <w:lvlText w:val=""/>
      <w:lvlJc w:val="left"/>
      <w:pPr>
        <w:tabs>
          <w:tab w:val="left" w:pos="1194"/>
        </w:tabs>
        <w:ind w:left="740" w:firstLine="340"/>
      </w:pPr>
      <w:rPr>
        <w:rFonts w:ascii="Wingdings 2" w:hAnsi="Wingdings 2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51"/>
    <w:rsid w:val="001966D4"/>
    <w:rsid w:val="005D36D5"/>
    <w:rsid w:val="00794F4A"/>
    <w:rsid w:val="00C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4598</Characters>
  <Application>Microsoft Office Word</Application>
  <DocSecurity>0</DocSecurity>
  <Lines>38</Lines>
  <Paragraphs>10</Paragraphs>
  <ScaleCrop>false</ScaleCrop>
  <Company>Microsoft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THUY NGUYEN</cp:lastModifiedBy>
  <cp:revision>2</cp:revision>
  <dcterms:created xsi:type="dcterms:W3CDTF">2020-03-31T02:09:00Z</dcterms:created>
  <dcterms:modified xsi:type="dcterms:W3CDTF">2020-03-31T04:01:00Z</dcterms:modified>
</cp:coreProperties>
</file>