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95" w:rsidRPr="007C6858" w:rsidRDefault="006E6795" w:rsidP="006E6795">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rsidR="006E6795" w:rsidRPr="007C6858" w:rsidRDefault="006E6795" w:rsidP="006E6795">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rsidR="006E6795" w:rsidRPr="007C6858" w:rsidRDefault="006E6795" w:rsidP="006E6795">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rsidR="006E6795" w:rsidRPr="007C6858" w:rsidRDefault="006E6795" w:rsidP="006E6795">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rsidR="006E6795" w:rsidRPr="007C6858" w:rsidRDefault="006E6795" w:rsidP="006E6795">
      <w:pPr>
        <w:spacing w:after="0" w:line="240" w:lineRule="auto"/>
        <w:ind w:left="360"/>
        <w:contextualSpacing/>
        <w:rPr>
          <w:rFonts w:eastAsia="Times New Roman" w:cs="Times New Roman"/>
          <w:b/>
          <w:szCs w:val="24"/>
        </w:rPr>
      </w:pPr>
      <w:r w:rsidRPr="007C6858">
        <w:rPr>
          <w:rFonts w:eastAsia="Times New Roman" w:cs="Times New Roman"/>
          <w:b/>
          <w:szCs w:val="24"/>
        </w:rPr>
        <w:t>MÔN VẬT LÍ</w:t>
      </w:r>
    </w:p>
    <w:p w:rsidR="006E6795" w:rsidRPr="007C6858" w:rsidRDefault="006E6795" w:rsidP="006E6795">
      <w:pPr>
        <w:tabs>
          <w:tab w:val="left" w:pos="3330"/>
        </w:tabs>
        <w:spacing w:after="200" w:line="276" w:lineRule="auto"/>
        <w:ind w:left="720"/>
        <w:rPr>
          <w:rFonts w:eastAsia="Calibri" w:cs="Times New Roman"/>
          <w:b/>
          <w:szCs w:val="24"/>
        </w:rPr>
      </w:pPr>
      <w:r w:rsidRPr="007C6858">
        <w:rPr>
          <w:rFonts w:eastAsia="Calibri" w:cs="Times New Roman"/>
          <w:b/>
          <w:szCs w:val="24"/>
          <w:lang w:val="it-IT"/>
        </w:rPr>
        <w:t>BÀI 19: CÁC CHẤT ĐƯỢC CẤU TẠO NHƯ THẾ NÀO?</w:t>
      </w:r>
    </w:p>
    <w:p w:rsidR="006E6795" w:rsidRPr="007C6858" w:rsidRDefault="006E6795" w:rsidP="006E6795">
      <w:pPr>
        <w:numPr>
          <w:ilvl w:val="0"/>
          <w:numId w:val="1"/>
        </w:numPr>
        <w:tabs>
          <w:tab w:val="left" w:pos="1335"/>
        </w:tabs>
        <w:spacing w:after="200" w:line="276" w:lineRule="auto"/>
        <w:ind w:left="567" w:hanging="207"/>
        <w:contextualSpacing/>
        <w:rPr>
          <w:rFonts w:eastAsia="Calibri" w:cs="Times New Roman"/>
          <w:b/>
          <w:szCs w:val="24"/>
        </w:rPr>
      </w:pPr>
      <w:r w:rsidRPr="007C6858">
        <w:rPr>
          <w:rFonts w:eastAsia="Calibri" w:cs="Times New Roman"/>
          <w:b/>
          <w:szCs w:val="24"/>
        </w:rPr>
        <w:t>Nội dung kiến thức bài học</w:t>
      </w:r>
    </w:p>
    <w:p w:rsidR="006E6795" w:rsidRPr="007C6858" w:rsidRDefault="006E6795" w:rsidP="006E6795">
      <w:pPr>
        <w:numPr>
          <w:ilvl w:val="0"/>
          <w:numId w:val="2"/>
        </w:numPr>
        <w:spacing w:after="200" w:line="276" w:lineRule="auto"/>
        <w:ind w:left="567" w:hanging="207"/>
        <w:contextualSpacing/>
        <w:rPr>
          <w:rFonts w:eastAsia="Calibri" w:cs="Times New Roman"/>
          <w:b/>
          <w:szCs w:val="24"/>
          <w:u w:val="single"/>
        </w:rPr>
      </w:pPr>
      <w:r w:rsidRPr="007C6858">
        <w:rPr>
          <w:rFonts w:eastAsia="Calibri" w:cs="Times New Roman"/>
          <w:b/>
          <w:szCs w:val="24"/>
          <w:u w:val="single"/>
        </w:rPr>
        <w:t>Các chất được cấu tạo như thế nào?</w:t>
      </w:r>
    </w:p>
    <w:p w:rsidR="006E6795" w:rsidRPr="007C6858" w:rsidRDefault="006E6795" w:rsidP="006E6795">
      <w:pPr>
        <w:numPr>
          <w:ilvl w:val="0"/>
          <w:numId w:val="5"/>
        </w:numPr>
        <w:spacing w:after="200" w:line="276" w:lineRule="auto"/>
        <w:contextualSpacing/>
        <w:rPr>
          <w:rFonts w:eastAsia="Calibri" w:cs="Times New Roman"/>
          <w:szCs w:val="24"/>
        </w:rPr>
      </w:pPr>
      <w:r w:rsidRPr="007C6858">
        <w:rPr>
          <w:rFonts w:eastAsia="Calibri" w:cs="Times New Roman"/>
          <w:szCs w:val="24"/>
          <w:u w:val="single"/>
        </w:rPr>
        <w:t>Tìm hiểu về vật, chất</w:t>
      </w:r>
      <w:r w:rsidRPr="007C6858">
        <w:rPr>
          <w:rFonts w:eastAsia="Calibri" w:cs="Times New Roman"/>
          <w:szCs w:val="24"/>
        </w:rPr>
        <w:t>:</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 Vật thể:</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Ví dụ: cái ly, cái bàn, cái ghế, tivi, cái tủ…</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Những vật ở xung quanh chúng ta gọi chung là vật thể.</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 Chất là gì?</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Chất là những nguyên liệu ban đầu tạo ra vật thể.</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Chất có 2 loại:</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-Chất tự nhiên; sắt, thiếc, chì, nhôm</w:t>
      </w:r>
    </w:p>
    <w:p w:rsidR="006E6795" w:rsidRPr="007C6858" w:rsidRDefault="006E6795" w:rsidP="006E6795">
      <w:pPr>
        <w:spacing w:after="200" w:line="276" w:lineRule="auto"/>
        <w:ind w:left="927"/>
        <w:contextualSpacing/>
        <w:rPr>
          <w:rFonts w:eastAsia="Calibri" w:cs="Times New Roman"/>
          <w:szCs w:val="24"/>
        </w:rPr>
      </w:pPr>
      <w:r w:rsidRPr="007C6858">
        <w:rPr>
          <w:rFonts w:eastAsia="Calibri" w:cs="Times New Roman"/>
          <w:szCs w:val="24"/>
        </w:rPr>
        <w:t>-Chất nhân tạo: gang, thép…</w:t>
      </w:r>
    </w:p>
    <w:p w:rsidR="006E6795" w:rsidRPr="007C6858" w:rsidRDefault="006E6795" w:rsidP="006E6795">
      <w:pPr>
        <w:numPr>
          <w:ilvl w:val="0"/>
          <w:numId w:val="5"/>
        </w:numPr>
        <w:spacing w:after="200" w:line="276" w:lineRule="auto"/>
        <w:contextualSpacing/>
        <w:rPr>
          <w:rFonts w:eastAsia="Calibri" w:cs="Times New Roman"/>
          <w:szCs w:val="24"/>
          <w:u w:val="single"/>
        </w:rPr>
      </w:pPr>
      <w:r w:rsidRPr="007C6858">
        <w:rPr>
          <w:rFonts w:eastAsia="Calibri" w:cs="Times New Roman"/>
          <w:szCs w:val="24"/>
          <w:u w:val="single"/>
        </w:rPr>
        <w:t>Các chất được cấu tạo như thế nào?</w:t>
      </w:r>
    </w:p>
    <w:p w:rsidR="006E6795" w:rsidRPr="007C6858" w:rsidRDefault="006E6795" w:rsidP="006E6795">
      <w:pPr>
        <w:numPr>
          <w:ilvl w:val="0"/>
          <w:numId w:val="6"/>
        </w:numPr>
        <w:spacing w:after="200" w:line="276" w:lineRule="auto"/>
        <w:contextualSpacing/>
        <w:rPr>
          <w:rFonts w:eastAsia="Calibri" w:cs="Times New Roman"/>
          <w:b/>
          <w:szCs w:val="24"/>
        </w:rPr>
      </w:pPr>
      <w:r w:rsidRPr="007C6858">
        <w:rPr>
          <w:rFonts w:eastAsia="Calibri" w:cs="Times New Roman"/>
          <w:b/>
          <w:szCs w:val="24"/>
        </w:rPr>
        <w:t>Các chất được cấu tạo từ các hạt riêng biệt rất nhỏ gọi là nguyên tử, phân tử.</w:t>
      </w:r>
    </w:p>
    <w:p w:rsidR="006E6795" w:rsidRPr="007C6858" w:rsidRDefault="006E6795" w:rsidP="006E6795">
      <w:pPr>
        <w:numPr>
          <w:ilvl w:val="0"/>
          <w:numId w:val="6"/>
        </w:numPr>
        <w:spacing w:after="200" w:line="276" w:lineRule="auto"/>
        <w:contextualSpacing/>
        <w:rPr>
          <w:rFonts w:eastAsia="Calibri" w:cs="Times New Roman"/>
          <w:b/>
          <w:szCs w:val="24"/>
        </w:rPr>
      </w:pPr>
      <w:r w:rsidRPr="007C6858">
        <w:rPr>
          <w:rFonts w:eastAsia="Calibri" w:cs="Times New Roman"/>
          <w:b/>
          <w:szCs w:val="24"/>
        </w:rPr>
        <w:t>Nguyên tử là hạt chất nhỏ nhất.</w:t>
      </w:r>
    </w:p>
    <w:p w:rsidR="006E6795" w:rsidRPr="007C6858" w:rsidRDefault="006E6795" w:rsidP="006E6795">
      <w:pPr>
        <w:numPr>
          <w:ilvl w:val="0"/>
          <w:numId w:val="6"/>
        </w:numPr>
        <w:spacing w:after="200" w:line="276" w:lineRule="auto"/>
        <w:contextualSpacing/>
        <w:rPr>
          <w:rFonts w:eastAsia="Calibri" w:cs="Times New Roman"/>
          <w:b/>
          <w:szCs w:val="24"/>
        </w:rPr>
      </w:pPr>
      <w:r w:rsidRPr="007C6858">
        <w:rPr>
          <w:rFonts w:eastAsia="Calibri" w:cs="Times New Roman"/>
          <w:b/>
          <w:szCs w:val="24"/>
        </w:rPr>
        <w:t>Phân tử là một nhóm các nguyên tử kết hợp lại</w:t>
      </w:r>
    </w:p>
    <w:p w:rsidR="006E6795" w:rsidRPr="007C6858" w:rsidRDefault="006E6795" w:rsidP="006E6795">
      <w:pPr>
        <w:spacing w:after="200" w:line="276" w:lineRule="auto"/>
        <w:ind w:left="1287"/>
        <w:contextualSpacing/>
        <w:rPr>
          <w:rFonts w:eastAsia="Calibri" w:cs="Times New Roman"/>
          <w:szCs w:val="24"/>
        </w:rPr>
      </w:pPr>
      <w:r w:rsidRPr="007C6858">
        <w:rPr>
          <w:rFonts w:eastAsia="Calibri" w:cs="Times New Roman"/>
          <w:b/>
          <w:szCs w:val="24"/>
        </w:rPr>
        <w:t>Ví dụ:</w:t>
      </w:r>
      <w:r w:rsidRPr="007C6858">
        <w:rPr>
          <w:rFonts w:eastAsia="Calibri" w:cs="Times New Roman"/>
          <w:szCs w:val="24"/>
        </w:rPr>
        <w:t xml:space="preserve"> </w:t>
      </w:r>
    </w:p>
    <w:p w:rsidR="006E6795" w:rsidRPr="007C6858" w:rsidRDefault="006E6795" w:rsidP="006E6795">
      <w:pPr>
        <w:spacing w:after="200" w:line="276" w:lineRule="auto"/>
        <w:ind w:left="1287"/>
        <w:contextualSpacing/>
        <w:rPr>
          <w:rFonts w:eastAsia="Calibri" w:cs="Times New Roman"/>
          <w:szCs w:val="24"/>
        </w:rPr>
      </w:pPr>
      <w:r w:rsidRPr="007C6858">
        <w:rPr>
          <w:rFonts w:eastAsia="Calibri" w:cs="Times New Roman"/>
          <w:szCs w:val="24"/>
        </w:rPr>
        <w:t>+ Đồng được cấu tạo từ các nguyên tử đồng.</w:t>
      </w:r>
    </w:p>
    <w:p w:rsidR="006E6795" w:rsidRPr="007C6858" w:rsidRDefault="006E6795" w:rsidP="006E6795">
      <w:pPr>
        <w:spacing w:after="200" w:line="276" w:lineRule="auto"/>
        <w:ind w:left="1287"/>
        <w:contextualSpacing/>
        <w:rPr>
          <w:rFonts w:eastAsia="Calibri" w:cs="Times New Roman"/>
          <w:szCs w:val="24"/>
        </w:rPr>
      </w:pPr>
      <w:r w:rsidRPr="007C6858">
        <w:rPr>
          <w:rFonts w:eastAsia="Calibri" w:cs="Times New Roman"/>
          <w:szCs w:val="24"/>
        </w:rPr>
        <w:t>+ Nước được cấu tạo từ các phân tử nước (1 phân tử nước gồm có 1 nguyên tử O (Oxi) và 2 nguyên tử H (Hidro)).</w:t>
      </w:r>
    </w:p>
    <w:p w:rsidR="006E6795" w:rsidRPr="007C6858" w:rsidRDefault="006E6795" w:rsidP="006E6795">
      <w:pPr>
        <w:numPr>
          <w:ilvl w:val="0"/>
          <w:numId w:val="2"/>
        </w:numPr>
        <w:spacing w:after="200" w:line="276" w:lineRule="auto"/>
        <w:ind w:left="567" w:hanging="207"/>
        <w:contextualSpacing/>
        <w:rPr>
          <w:rFonts w:eastAsia="Calibri" w:cs="Times New Roman"/>
          <w:b/>
          <w:szCs w:val="24"/>
          <w:u w:val="single"/>
        </w:rPr>
      </w:pPr>
      <w:r w:rsidRPr="007C6858">
        <w:rPr>
          <w:rFonts w:eastAsia="Calibri" w:cs="Times New Roman"/>
          <w:b/>
          <w:szCs w:val="24"/>
          <w:u w:val="single"/>
        </w:rPr>
        <w:t>Giữa các nguyên tử phân tử có khoảng cách</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 xml:space="preserve">*Thí nghiệm: Làm thí nghiệm với những hạt sỏi và những hạt cát. Ta đổ những hạt sỏi vào bình </w:t>
      </w:r>
      <w:r w:rsidRPr="007C6858">
        <w:rPr>
          <w:rFonts w:eastAsia="Calibri" w:cs="Times New Roman"/>
          <w:b/>
          <w:szCs w:val="24"/>
        </w:rPr>
        <w:t>trước</w:t>
      </w:r>
      <w:r w:rsidRPr="007C6858">
        <w:rPr>
          <w:rFonts w:eastAsia="Calibri" w:cs="Times New Roman"/>
          <w:szCs w:val="24"/>
        </w:rPr>
        <w:t xml:space="preserve"> những hạt cát.</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-Các em có nghĩ rằng những hạt cát này sẽ trào ra ngoài mất, khi ta đổ cát vào bình đựng đầy những hạt sỏi.</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lastRenderedPageBreak/>
        <w:t>Hiện tượng: Những hạt cát nhỏ len lỏi xuống tận đáy bình</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 xml:space="preserve">Lý do: Vì </w:t>
      </w:r>
      <w:r w:rsidRPr="007C6858">
        <w:rPr>
          <w:rFonts w:eastAsia="Calibri" w:cs="Times New Roman"/>
          <w:b/>
          <w:szCs w:val="24"/>
        </w:rPr>
        <w:t>giữa những viên sỏi có khoảng cách</w:t>
      </w:r>
      <w:r w:rsidRPr="007C6858">
        <w:rPr>
          <w:rFonts w:eastAsia="Calibri" w:cs="Times New Roman"/>
          <w:szCs w:val="24"/>
        </w:rPr>
        <w:t>.</w:t>
      </w:r>
    </w:p>
    <w:p w:rsidR="006E6795" w:rsidRPr="007C6858" w:rsidRDefault="006E6795" w:rsidP="006E6795">
      <w:pPr>
        <w:numPr>
          <w:ilvl w:val="0"/>
          <w:numId w:val="2"/>
        </w:numPr>
        <w:spacing w:after="200" w:line="276" w:lineRule="auto"/>
        <w:ind w:left="567" w:hanging="207"/>
        <w:contextualSpacing/>
        <w:rPr>
          <w:rFonts w:eastAsia="Calibri" w:cs="Times New Roman"/>
          <w:b/>
          <w:szCs w:val="24"/>
          <w:u w:val="single"/>
        </w:rPr>
      </w:pPr>
      <w:r w:rsidRPr="007C6858">
        <w:rPr>
          <w:rFonts w:eastAsia="Calibri" w:cs="Times New Roman"/>
          <w:b/>
          <w:szCs w:val="24"/>
          <w:u w:val="single"/>
        </w:rPr>
        <w:t>Mở rộng:</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Hòa 2 chất khác nhau vào làm 1 , lúc này 2 chất sẽ đan xen, hòa lẫn vào nhau tạo thành 1 hỗn hợp.</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Lý do: Vì giữa các nguyên tử, phân tử có khoảng cách giống như những hạt sỏi và những hạt cát.</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 xml:space="preserve">Ta thu được thể tích hỗn hợp </w:t>
      </w:r>
      <w:r w:rsidRPr="007C6858">
        <w:rPr>
          <w:rFonts w:eastAsia="Calibri" w:cs="Times New Roman"/>
          <w:b/>
          <w:szCs w:val="24"/>
        </w:rPr>
        <w:t>nhỏ hơn</w:t>
      </w:r>
      <w:r w:rsidRPr="007C6858">
        <w:rPr>
          <w:rFonts w:eastAsia="Calibri" w:cs="Times New Roman"/>
          <w:szCs w:val="24"/>
        </w:rPr>
        <w:t xml:space="preserve"> tổng thể tích của 2 chất đó.</w:t>
      </w:r>
    </w:p>
    <w:p w:rsidR="006E6795" w:rsidRPr="007C6858" w:rsidRDefault="006E6795" w:rsidP="006E6795">
      <w:pPr>
        <w:spacing w:after="200" w:line="276" w:lineRule="auto"/>
        <w:ind w:left="567"/>
        <w:contextualSpacing/>
        <w:rPr>
          <w:rFonts w:eastAsia="Calibri" w:cs="Times New Roman"/>
          <w:b/>
          <w:color w:val="000000"/>
          <w:szCs w:val="24"/>
        </w:rPr>
      </w:pPr>
      <w:r w:rsidRPr="007C6858">
        <w:rPr>
          <w:rFonts w:eastAsia="Calibri" w:cs="Times New Roman"/>
          <w:szCs w:val="24"/>
        </w:rPr>
        <w:t>Ví dụ: Trộn lẫn một lượng rượu có thể tích V</w:t>
      </w:r>
      <w:r w:rsidRPr="007C6858">
        <w:rPr>
          <w:rFonts w:eastAsia="Calibri" w:cs="Times New Roman"/>
          <w:szCs w:val="24"/>
          <w:vertAlign w:val="subscript"/>
        </w:rPr>
        <w:t>1</w:t>
      </w:r>
      <w:r w:rsidRPr="007C6858">
        <w:rPr>
          <w:rFonts w:eastAsia="Calibri" w:cs="Times New Roman"/>
          <w:szCs w:val="24"/>
        </w:rPr>
        <w:t> vào một lượng nước có thể tích V</w:t>
      </w:r>
      <w:r w:rsidRPr="007C6858">
        <w:rPr>
          <w:rFonts w:eastAsia="Calibri" w:cs="Times New Roman"/>
          <w:szCs w:val="24"/>
          <w:vertAlign w:val="subscript"/>
        </w:rPr>
        <w:t>2</w:t>
      </w:r>
      <w:r w:rsidRPr="007C6858">
        <w:rPr>
          <w:rFonts w:eastAsia="Calibri" w:cs="Times New Roman"/>
          <w:szCs w:val="24"/>
        </w:rPr>
        <w:t xml:space="preserve"> thì ta gọi </w:t>
      </w:r>
      <w:r w:rsidRPr="007C6858">
        <w:rPr>
          <w:rFonts w:eastAsia="Calibri" w:cs="Times New Roman"/>
          <w:b/>
          <w:color w:val="000000"/>
          <w:szCs w:val="24"/>
        </w:rPr>
        <w:t>thể tích hỗn hợp (rượu + nước) là V. Ta có V &lt; V</w:t>
      </w:r>
      <w:r w:rsidRPr="007C6858">
        <w:rPr>
          <w:rFonts w:eastAsia="Calibri" w:cs="Times New Roman"/>
          <w:b/>
          <w:color w:val="000000"/>
          <w:szCs w:val="24"/>
          <w:vertAlign w:val="subscript"/>
        </w:rPr>
        <w:t>1</w:t>
      </w:r>
      <w:r w:rsidRPr="007C6858">
        <w:rPr>
          <w:rFonts w:eastAsia="Calibri" w:cs="Times New Roman"/>
          <w:b/>
          <w:color w:val="000000"/>
          <w:szCs w:val="24"/>
        </w:rPr>
        <w:t> + V</w:t>
      </w:r>
      <w:r w:rsidRPr="007C6858">
        <w:rPr>
          <w:rFonts w:eastAsia="Calibri" w:cs="Times New Roman"/>
          <w:b/>
          <w:color w:val="000000"/>
          <w:szCs w:val="24"/>
          <w:vertAlign w:val="subscript"/>
        </w:rPr>
        <w:t>2</w:t>
      </w:r>
      <w:r w:rsidRPr="007C6858">
        <w:rPr>
          <w:rFonts w:eastAsia="Calibri" w:cs="Times New Roman"/>
          <w:b/>
          <w:color w:val="000000"/>
          <w:szCs w:val="24"/>
        </w:rPr>
        <w:t>.</w:t>
      </w:r>
    </w:p>
    <w:p w:rsidR="006E6795" w:rsidRPr="007C6858" w:rsidRDefault="006E6795" w:rsidP="006E6795">
      <w:pPr>
        <w:numPr>
          <w:ilvl w:val="0"/>
          <w:numId w:val="4"/>
        </w:numPr>
        <w:spacing w:after="200" w:line="276" w:lineRule="auto"/>
        <w:contextualSpacing/>
        <w:rPr>
          <w:rFonts w:eastAsia="Calibri" w:cs="Times New Roman"/>
          <w:szCs w:val="24"/>
        </w:rPr>
      </w:pPr>
      <w:r w:rsidRPr="007C6858">
        <w:rPr>
          <w:rFonts w:eastAsia="Calibri" w:cs="Times New Roman"/>
          <w:b/>
          <w:szCs w:val="24"/>
        </w:rPr>
        <w:t xml:space="preserve">Ghi nhớ: </w:t>
      </w:r>
    </w:p>
    <w:p w:rsidR="006E6795" w:rsidRPr="007C6858" w:rsidRDefault="006E6795" w:rsidP="006E6795">
      <w:pPr>
        <w:numPr>
          <w:ilvl w:val="0"/>
          <w:numId w:val="3"/>
        </w:numPr>
        <w:tabs>
          <w:tab w:val="left" w:pos="1335"/>
        </w:tabs>
        <w:spacing w:after="200" w:line="276" w:lineRule="auto"/>
        <w:ind w:left="567" w:hanging="207"/>
        <w:contextualSpacing/>
        <w:rPr>
          <w:rFonts w:eastAsia="Calibri" w:cs="Times New Roman"/>
          <w:b/>
          <w:szCs w:val="24"/>
        </w:rPr>
      </w:pPr>
      <w:r w:rsidRPr="007C6858">
        <w:rPr>
          <w:rFonts w:eastAsia="Calibri" w:cs="Times New Roman"/>
          <w:b/>
          <w:szCs w:val="24"/>
        </w:rPr>
        <w:t>Các chất được cấu tạo từ những hạt riêng biệt gọi là nguyên tử, phân tử.</w:t>
      </w:r>
    </w:p>
    <w:p w:rsidR="006E6795" w:rsidRPr="007C6858" w:rsidRDefault="006E6795" w:rsidP="006E6795">
      <w:pPr>
        <w:numPr>
          <w:ilvl w:val="0"/>
          <w:numId w:val="3"/>
        </w:numPr>
        <w:tabs>
          <w:tab w:val="left" w:pos="1335"/>
        </w:tabs>
        <w:spacing w:after="200" w:line="276" w:lineRule="auto"/>
        <w:ind w:left="567" w:hanging="207"/>
        <w:contextualSpacing/>
        <w:rPr>
          <w:rFonts w:eastAsia="Calibri" w:cs="Times New Roman"/>
          <w:b/>
          <w:szCs w:val="24"/>
        </w:rPr>
      </w:pPr>
      <w:r w:rsidRPr="007C6858">
        <w:rPr>
          <w:rFonts w:eastAsia="Calibri" w:cs="Times New Roman"/>
          <w:b/>
          <w:szCs w:val="24"/>
        </w:rPr>
        <w:t>Giữa các nguyên tử, phân tử luôn có khoảng cách.</w:t>
      </w:r>
    </w:p>
    <w:p w:rsidR="006E6795" w:rsidRPr="007C6858" w:rsidRDefault="006E6795" w:rsidP="006E6795">
      <w:pPr>
        <w:numPr>
          <w:ilvl w:val="0"/>
          <w:numId w:val="4"/>
        </w:numPr>
        <w:spacing w:after="200" w:line="276" w:lineRule="auto"/>
        <w:contextualSpacing/>
        <w:rPr>
          <w:rFonts w:eastAsia="Calibri" w:cs="Times New Roman"/>
          <w:b/>
          <w:szCs w:val="24"/>
        </w:rPr>
      </w:pPr>
      <w:r w:rsidRPr="007C6858">
        <w:rPr>
          <w:rFonts w:eastAsia="Calibri" w:cs="Times New Roman"/>
          <w:b/>
          <w:szCs w:val="24"/>
        </w:rPr>
        <w:t>Lưu ý: Các phân tử của các chất khác nhau thì cấu tạo kích thước, khối lượng cũng khác nhau.</w:t>
      </w:r>
    </w:p>
    <w:p w:rsidR="006E6795" w:rsidRPr="007C6858" w:rsidRDefault="006E6795" w:rsidP="006E6795">
      <w:pPr>
        <w:numPr>
          <w:ilvl w:val="0"/>
          <w:numId w:val="1"/>
        </w:numPr>
        <w:spacing w:after="200" w:line="276" w:lineRule="auto"/>
        <w:ind w:left="567" w:hanging="207"/>
        <w:contextualSpacing/>
        <w:rPr>
          <w:rFonts w:eastAsia="Calibri" w:cs="Times New Roman"/>
          <w:szCs w:val="24"/>
        </w:rPr>
      </w:pPr>
      <w:r w:rsidRPr="007C6858">
        <w:rPr>
          <w:rFonts w:eastAsia="Calibri" w:cs="Times New Roman"/>
          <w:szCs w:val="24"/>
        </w:rPr>
        <w:t>Bài tập mẫu</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b/>
          <w:szCs w:val="24"/>
        </w:rPr>
        <w:t>C3 /70</w:t>
      </w:r>
      <w:r w:rsidRPr="007C6858">
        <w:rPr>
          <w:rFonts w:eastAsia="Calibri" w:cs="Times New Roman"/>
          <w:szCs w:val="24"/>
        </w:rPr>
        <w:t xml:space="preserve"> Giải thích: Đường và nước là 2 chất khác nhau nên các phân tử đường có kích thước </w:t>
      </w:r>
      <w:r w:rsidRPr="007C6858">
        <w:rPr>
          <w:rFonts w:eastAsia="Calibri" w:cs="Times New Roman"/>
          <w:b/>
          <w:szCs w:val="24"/>
        </w:rPr>
        <w:t xml:space="preserve">khác </w:t>
      </w:r>
      <w:r w:rsidRPr="007C6858">
        <w:rPr>
          <w:rFonts w:eastAsia="Calibri" w:cs="Times New Roman"/>
          <w:szCs w:val="24"/>
        </w:rPr>
        <w:t xml:space="preserve">với các phân tử nước. </w:t>
      </w:r>
      <w:r w:rsidRPr="007C6858">
        <w:rPr>
          <w:rFonts w:eastAsia="Calibri" w:cs="Times New Roman"/>
          <w:b/>
          <w:szCs w:val="24"/>
        </w:rPr>
        <w:t>Giữa các phân tử đường và giữa các phân tử nước đều có khoảng cách.</w:t>
      </w:r>
      <w:r w:rsidRPr="007C6858">
        <w:rPr>
          <w:rFonts w:eastAsia="Calibri" w:cs="Times New Roman"/>
          <w:szCs w:val="24"/>
        </w:rPr>
        <w:t xml:space="preserve"> Khi khuấy lên, các phân tử đường </w:t>
      </w:r>
      <w:r w:rsidRPr="007C6858">
        <w:rPr>
          <w:rFonts w:eastAsia="Calibri" w:cs="Times New Roman"/>
          <w:b/>
          <w:szCs w:val="24"/>
        </w:rPr>
        <w:t xml:space="preserve">xen kẽ </w:t>
      </w:r>
      <w:r w:rsidRPr="007C6858">
        <w:rPr>
          <w:rFonts w:eastAsia="Calibri" w:cs="Times New Roman"/>
          <w:szCs w:val="24"/>
        </w:rPr>
        <w:t>vào khoảng cách giữa các phân tử nước và ngược lại. Vì vậy mà nước có vị ngọt khi bỏ đường vào.</w:t>
      </w:r>
    </w:p>
    <w:p w:rsidR="006E6795" w:rsidRPr="007C6858" w:rsidRDefault="006E6795" w:rsidP="006E6795">
      <w:pPr>
        <w:numPr>
          <w:ilvl w:val="0"/>
          <w:numId w:val="1"/>
        </w:numPr>
        <w:spacing w:after="200" w:line="276" w:lineRule="auto"/>
        <w:ind w:left="851" w:hanging="491"/>
        <w:contextualSpacing/>
        <w:rPr>
          <w:rFonts w:eastAsia="Calibri" w:cs="Times New Roman"/>
          <w:szCs w:val="24"/>
        </w:rPr>
      </w:pPr>
      <w:r w:rsidRPr="007C6858">
        <w:rPr>
          <w:rFonts w:eastAsia="Calibri" w:cs="Times New Roman"/>
          <w:szCs w:val="24"/>
        </w:rPr>
        <w:t xml:space="preserve">Dặn dò </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ab/>
        <w:t xml:space="preserve">+Học thuộc lòng phần </w:t>
      </w:r>
      <w:r w:rsidRPr="007C6858">
        <w:rPr>
          <w:rFonts w:eastAsia="Calibri" w:cs="Times New Roman"/>
          <w:b/>
          <w:szCs w:val="24"/>
        </w:rPr>
        <w:t>ghi nhớ</w:t>
      </w:r>
    </w:p>
    <w:p w:rsidR="006E6795" w:rsidRPr="007C6858" w:rsidRDefault="006E6795" w:rsidP="006E6795">
      <w:pPr>
        <w:spacing w:after="200" w:line="276" w:lineRule="auto"/>
        <w:ind w:left="567"/>
        <w:contextualSpacing/>
        <w:rPr>
          <w:rFonts w:eastAsia="Calibri" w:cs="Times New Roman"/>
          <w:b/>
          <w:szCs w:val="24"/>
        </w:rPr>
      </w:pPr>
      <w:r w:rsidRPr="007C6858">
        <w:rPr>
          <w:rFonts w:eastAsia="Calibri" w:cs="Times New Roman"/>
          <w:szCs w:val="24"/>
        </w:rPr>
        <w:tab/>
        <w:t xml:space="preserve">+ Trả lời các câu hỏi </w:t>
      </w:r>
      <w:r w:rsidRPr="007C6858">
        <w:rPr>
          <w:rFonts w:eastAsia="Calibri" w:cs="Times New Roman"/>
          <w:b/>
          <w:szCs w:val="24"/>
        </w:rPr>
        <w:t>C4, C5 trong SGK.</w:t>
      </w:r>
    </w:p>
    <w:p w:rsidR="006E6795" w:rsidRPr="007C6858" w:rsidRDefault="006E6795" w:rsidP="006E6795">
      <w:pPr>
        <w:spacing w:after="200" w:line="276" w:lineRule="auto"/>
        <w:ind w:left="567"/>
        <w:contextualSpacing/>
        <w:rPr>
          <w:rFonts w:eastAsia="Calibri" w:cs="Times New Roman"/>
          <w:b/>
          <w:szCs w:val="24"/>
        </w:rPr>
      </w:pPr>
      <w:r w:rsidRPr="007C6858">
        <w:rPr>
          <w:rFonts w:eastAsia="Calibri" w:cs="Times New Roman"/>
          <w:szCs w:val="24"/>
        </w:rPr>
        <w:tab/>
        <w:t xml:space="preserve">+ Làm bài tập trong sách bài tập vật lí 8 </w:t>
      </w:r>
      <w:r w:rsidRPr="007C6858">
        <w:rPr>
          <w:rFonts w:eastAsia="Calibri" w:cs="Times New Roman"/>
          <w:b/>
          <w:szCs w:val="24"/>
        </w:rPr>
        <w:t>từ 19.1 đến 19.7.</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b/>
          <w:szCs w:val="24"/>
        </w:rPr>
        <w:tab/>
        <w:t>+ Đọc phần “Có thể em chưa biết”</w:t>
      </w:r>
    </w:p>
    <w:p w:rsidR="006E6795" w:rsidRPr="007C6858" w:rsidRDefault="006E6795" w:rsidP="006E6795">
      <w:pPr>
        <w:numPr>
          <w:ilvl w:val="0"/>
          <w:numId w:val="1"/>
        </w:numPr>
        <w:spacing w:after="200" w:line="276" w:lineRule="auto"/>
        <w:ind w:left="851" w:hanging="491"/>
        <w:contextualSpacing/>
        <w:rPr>
          <w:rFonts w:eastAsia="Calibri" w:cs="Times New Roman"/>
          <w:szCs w:val="24"/>
        </w:rPr>
      </w:pPr>
      <w:r w:rsidRPr="007C6858">
        <w:rPr>
          <w:rFonts w:eastAsia="Calibri" w:cs="Times New Roman"/>
          <w:szCs w:val="24"/>
        </w:rPr>
        <w:t>Tài liệu tham khảo: Sách giáo khoa vật lý 8; trang web: Hpschool.vn</w:t>
      </w:r>
    </w:p>
    <w:p w:rsidR="006E6795" w:rsidRPr="007C6858" w:rsidRDefault="006E6795" w:rsidP="006E6795">
      <w:pPr>
        <w:numPr>
          <w:ilvl w:val="0"/>
          <w:numId w:val="1"/>
        </w:numPr>
        <w:spacing w:after="200" w:line="276" w:lineRule="auto"/>
        <w:ind w:left="851" w:hanging="491"/>
        <w:contextualSpacing/>
        <w:rPr>
          <w:rFonts w:eastAsia="Calibri" w:cs="Times New Roman"/>
          <w:szCs w:val="24"/>
        </w:rPr>
      </w:pPr>
      <w:r w:rsidRPr="007C6858">
        <w:rPr>
          <w:rFonts w:eastAsia="Calibri" w:cs="Times New Roman"/>
          <w:szCs w:val="24"/>
        </w:rPr>
        <w:t xml:space="preserve">Tìm hiểu thêm: </w:t>
      </w:r>
      <w:r w:rsidRPr="007C6858">
        <w:rPr>
          <w:rFonts w:eastAsia="Calibri" w:cs="Times New Roman"/>
          <w:b/>
          <w:szCs w:val="24"/>
        </w:rPr>
        <w:t>Không</w:t>
      </w:r>
      <w:r w:rsidRPr="007C6858">
        <w:rPr>
          <w:rFonts w:eastAsia="Calibri" w:cs="Times New Roman"/>
          <w:szCs w:val="24"/>
        </w:rPr>
        <w:t xml:space="preserve"> bắt buộc.</w:t>
      </w:r>
    </w:p>
    <w:p w:rsidR="006E6795" w:rsidRPr="007C6858" w:rsidRDefault="006E6795" w:rsidP="006E6795">
      <w:pPr>
        <w:spacing w:after="200" w:line="276" w:lineRule="auto"/>
        <w:ind w:left="851"/>
        <w:contextualSpacing/>
        <w:rPr>
          <w:rFonts w:eastAsia="Calibri" w:cs="Times New Roman"/>
          <w:szCs w:val="24"/>
        </w:rPr>
      </w:pPr>
      <w:r w:rsidRPr="007C6858">
        <w:rPr>
          <w:rFonts w:eastAsia="Calibri" w:cs="Times New Roman"/>
          <w:szCs w:val="24"/>
        </w:rPr>
        <w:t>Ngoài phổi, các em có biết có bộ phận nào khác của cơ thể người có chức năng hô hấp không? (+1 điểm).</w:t>
      </w:r>
    </w:p>
    <w:p w:rsidR="006E6795" w:rsidRPr="007C6858" w:rsidRDefault="006E6795" w:rsidP="006E6795">
      <w:pPr>
        <w:tabs>
          <w:tab w:val="left" w:pos="3330"/>
        </w:tabs>
        <w:spacing w:after="200" w:line="276" w:lineRule="auto"/>
        <w:ind w:left="720"/>
        <w:rPr>
          <w:rFonts w:eastAsia="Calibri" w:cs="Times New Roman"/>
          <w:b/>
          <w:szCs w:val="24"/>
        </w:rPr>
      </w:pPr>
      <w:r w:rsidRPr="007C6858">
        <w:rPr>
          <w:rFonts w:eastAsia="Calibri" w:cs="Times New Roman"/>
          <w:b/>
          <w:szCs w:val="24"/>
          <w:lang w:val="it-IT"/>
        </w:rPr>
        <w:t>BÀI 20: NGUYÊN TỬ, PHÂN TỬ CHUYỂN ĐỘNG HAY ĐỨNG YÊN</w:t>
      </w:r>
    </w:p>
    <w:p w:rsidR="006E6795" w:rsidRPr="007C6858" w:rsidRDefault="006E6795" w:rsidP="006E6795">
      <w:pPr>
        <w:numPr>
          <w:ilvl w:val="0"/>
          <w:numId w:val="7"/>
        </w:numPr>
        <w:spacing w:after="200" w:line="276" w:lineRule="auto"/>
        <w:ind w:left="567" w:hanging="207"/>
        <w:contextualSpacing/>
        <w:rPr>
          <w:rFonts w:eastAsia="Calibri" w:cs="Times New Roman"/>
          <w:b/>
          <w:szCs w:val="24"/>
        </w:rPr>
      </w:pPr>
      <w:r w:rsidRPr="007C6858">
        <w:rPr>
          <w:rFonts w:eastAsia="Calibri" w:cs="Times New Roman"/>
          <w:b/>
          <w:szCs w:val="24"/>
        </w:rPr>
        <w:t>Nội dung kiến thức bài học</w:t>
      </w:r>
    </w:p>
    <w:p w:rsidR="006E6795" w:rsidRPr="007C6858" w:rsidRDefault="006E6795" w:rsidP="006E6795">
      <w:pPr>
        <w:numPr>
          <w:ilvl w:val="0"/>
          <w:numId w:val="8"/>
        </w:numPr>
        <w:spacing w:after="200" w:line="276" w:lineRule="auto"/>
        <w:ind w:left="851" w:hanging="284"/>
        <w:contextualSpacing/>
        <w:rPr>
          <w:rFonts w:eastAsia="Calibri" w:cs="Times New Roman"/>
          <w:b/>
          <w:szCs w:val="24"/>
          <w:u w:val="single"/>
        </w:rPr>
      </w:pPr>
      <w:r w:rsidRPr="007C6858">
        <w:rPr>
          <w:rFonts w:eastAsia="Calibri" w:cs="Times New Roman"/>
          <w:b/>
          <w:szCs w:val="24"/>
          <w:u w:val="single"/>
        </w:rPr>
        <w:t>Chuyển động Brown</w:t>
      </w:r>
    </w:p>
    <w:p w:rsidR="006E6795" w:rsidRPr="007C6858" w:rsidRDefault="006E6795" w:rsidP="006E6795">
      <w:pPr>
        <w:spacing w:after="200" w:line="276" w:lineRule="auto"/>
        <w:ind w:left="993"/>
        <w:contextualSpacing/>
        <w:rPr>
          <w:rFonts w:eastAsia="Calibri" w:cs="Times New Roman"/>
          <w:szCs w:val="24"/>
        </w:rPr>
      </w:pPr>
      <w:r w:rsidRPr="007C6858">
        <w:rPr>
          <w:rFonts w:eastAsia="Calibri" w:cs="Times New Roman"/>
          <w:szCs w:val="24"/>
        </w:rPr>
        <w:t>Chuyển động Brown là chuyển động được đặt tên theo nhà thực vật học Robert Brown (1773-1758).</w:t>
      </w:r>
    </w:p>
    <w:p w:rsidR="006E6795" w:rsidRPr="007C6858" w:rsidRDefault="006E6795" w:rsidP="006E6795">
      <w:pPr>
        <w:numPr>
          <w:ilvl w:val="0"/>
          <w:numId w:val="9"/>
        </w:numPr>
        <w:spacing w:after="200" w:line="276" w:lineRule="auto"/>
        <w:contextualSpacing/>
        <w:rPr>
          <w:rFonts w:eastAsia="Calibri" w:cs="Times New Roman"/>
          <w:szCs w:val="24"/>
        </w:rPr>
      </w:pPr>
      <w:r w:rsidRPr="007C6858">
        <w:rPr>
          <w:rFonts w:eastAsia="Calibri" w:cs="Times New Roman"/>
          <w:szCs w:val="24"/>
        </w:rPr>
        <w:t xml:space="preserve">Thí nghiệm: Dùng kính hiển vi quan sát các hạt phấn hoa trong nước </w:t>
      </w:r>
    </w:p>
    <w:p w:rsidR="006E6795" w:rsidRPr="007C6858" w:rsidRDefault="006E6795" w:rsidP="006E6795">
      <w:pPr>
        <w:spacing w:after="200" w:line="276" w:lineRule="auto"/>
        <w:ind w:left="1353"/>
        <w:contextualSpacing/>
        <w:rPr>
          <w:rFonts w:eastAsia="Calibri" w:cs="Times New Roman"/>
          <w:szCs w:val="24"/>
        </w:rPr>
      </w:pPr>
      <w:r w:rsidRPr="007C6858">
        <w:rPr>
          <w:rFonts w:eastAsia="Calibri" w:cs="Times New Roman"/>
          <w:szCs w:val="24"/>
        </w:rPr>
        <w:t xml:space="preserve">Hiện tượng: </w:t>
      </w:r>
      <w:r w:rsidRPr="007C6858">
        <w:rPr>
          <w:rFonts w:eastAsia="Calibri" w:cs="Times New Roman"/>
          <w:b/>
          <w:szCs w:val="24"/>
        </w:rPr>
        <w:t>Các hạt phấn hoa chuyển động thật lộn xộn và chuyển động rất là liên tục, không ngừng về mọi phía.</w:t>
      </w:r>
    </w:p>
    <w:p w:rsidR="006E6795" w:rsidRPr="007C6858" w:rsidRDefault="006E6795" w:rsidP="006E6795">
      <w:pPr>
        <w:spacing w:after="200" w:line="276" w:lineRule="auto"/>
        <w:ind w:left="1353"/>
        <w:contextualSpacing/>
        <w:rPr>
          <w:rFonts w:eastAsia="Calibri" w:cs="Times New Roman"/>
          <w:szCs w:val="24"/>
        </w:rPr>
      </w:pPr>
      <w:r w:rsidRPr="007C6858">
        <w:rPr>
          <w:rFonts w:eastAsia="Calibri" w:cs="Times New Roman"/>
          <w:szCs w:val="24"/>
        </w:rPr>
        <w:t>Lý do: chưa có lí thuyết về vật chất được cấu tạo từ các nguyên tử, phân tử nên ông không giải thích được chuyển động kì lạ này.</w:t>
      </w:r>
    </w:p>
    <w:p w:rsidR="006E6795" w:rsidRPr="007C6858" w:rsidRDefault="006E6795" w:rsidP="006E6795">
      <w:pPr>
        <w:numPr>
          <w:ilvl w:val="0"/>
          <w:numId w:val="9"/>
        </w:numPr>
        <w:spacing w:after="200" w:line="276" w:lineRule="auto"/>
        <w:contextualSpacing/>
        <w:rPr>
          <w:rFonts w:eastAsia="Calibri" w:cs="Times New Roman"/>
          <w:szCs w:val="24"/>
        </w:rPr>
      </w:pPr>
      <w:r w:rsidRPr="007C6858">
        <w:rPr>
          <w:rFonts w:eastAsia="Calibri" w:cs="Times New Roman"/>
          <w:szCs w:val="24"/>
        </w:rPr>
        <w:t>Khái niệm chuyển động Brown:</w:t>
      </w:r>
    </w:p>
    <w:p w:rsidR="006E6795" w:rsidRPr="007C6858" w:rsidRDefault="006E6795" w:rsidP="006E6795">
      <w:pPr>
        <w:spacing w:after="200" w:line="276" w:lineRule="auto"/>
        <w:ind w:left="1353"/>
        <w:contextualSpacing/>
        <w:rPr>
          <w:rFonts w:eastAsia="Calibri" w:cs="Times New Roman"/>
          <w:b/>
          <w:szCs w:val="24"/>
        </w:rPr>
      </w:pPr>
      <w:r w:rsidRPr="007C6858">
        <w:rPr>
          <w:rFonts w:eastAsia="Calibri" w:cs="Times New Roman"/>
          <w:szCs w:val="24"/>
        </w:rPr>
        <w:t xml:space="preserve">Chuyển động không ngừng của các hạt rất nhỏ (có đường kính cỡ Micrô- mét) trong chất lỏng hay chất khí được gọi là chuyển động Brown.                 </w:t>
      </w:r>
      <w:r w:rsidRPr="007C6858">
        <w:rPr>
          <w:rFonts w:eastAsia="Calibri" w:cs="Times New Roman"/>
          <w:szCs w:val="24"/>
        </w:rPr>
        <w:tab/>
      </w:r>
      <w:r w:rsidRPr="007C6858">
        <w:rPr>
          <w:rFonts w:eastAsia="Calibri" w:cs="Times New Roman"/>
          <w:szCs w:val="24"/>
        </w:rPr>
        <w:tab/>
      </w:r>
      <w:r w:rsidRPr="007C6858">
        <w:rPr>
          <w:rFonts w:eastAsia="Calibri" w:cs="Times New Roman"/>
          <w:szCs w:val="24"/>
        </w:rPr>
        <w:tab/>
      </w:r>
      <w:r w:rsidRPr="007C6858">
        <w:rPr>
          <w:rFonts w:eastAsia="Calibri" w:cs="Times New Roman"/>
          <w:b/>
          <w:szCs w:val="24"/>
        </w:rPr>
        <w:t>1µm = 10</w:t>
      </w:r>
      <w:r w:rsidRPr="007C6858">
        <w:rPr>
          <w:rFonts w:eastAsia="Calibri" w:cs="Times New Roman"/>
          <w:b/>
          <w:szCs w:val="24"/>
          <w:vertAlign w:val="superscript"/>
        </w:rPr>
        <w:t>-6</w:t>
      </w:r>
      <w:r w:rsidRPr="007C6858">
        <w:rPr>
          <w:rFonts w:eastAsia="Calibri" w:cs="Times New Roman"/>
          <w:b/>
          <w:szCs w:val="24"/>
        </w:rPr>
        <w:t>m (1 phần triệu mét)</w:t>
      </w:r>
    </w:p>
    <w:p w:rsidR="006E6795" w:rsidRPr="007C6858" w:rsidRDefault="006E6795" w:rsidP="006E6795">
      <w:pPr>
        <w:numPr>
          <w:ilvl w:val="0"/>
          <w:numId w:val="8"/>
        </w:numPr>
        <w:spacing w:after="200" w:line="276" w:lineRule="auto"/>
        <w:ind w:left="851" w:hanging="284"/>
        <w:contextualSpacing/>
        <w:rPr>
          <w:rFonts w:eastAsia="Calibri" w:cs="Times New Roman"/>
          <w:b/>
          <w:szCs w:val="24"/>
          <w:u w:val="single"/>
        </w:rPr>
      </w:pPr>
      <w:r w:rsidRPr="007C6858">
        <w:rPr>
          <w:rFonts w:eastAsia="Calibri" w:cs="Times New Roman"/>
          <w:b/>
          <w:szCs w:val="24"/>
          <w:u w:val="single"/>
        </w:rPr>
        <w:t>Các nguyên tử, phân tử chuyển động hay đứng yên?</w:t>
      </w:r>
    </w:p>
    <w:p w:rsidR="006E6795" w:rsidRPr="007C6858" w:rsidRDefault="006E6795" w:rsidP="006E6795">
      <w:pPr>
        <w:spacing w:after="200" w:line="276" w:lineRule="auto"/>
        <w:ind w:left="720"/>
        <w:contextualSpacing/>
        <w:rPr>
          <w:rFonts w:eastAsia="Calibri" w:cs="Times New Roman"/>
          <w:szCs w:val="24"/>
        </w:rPr>
      </w:pPr>
      <w:r w:rsidRPr="007C6858">
        <w:rPr>
          <w:rFonts w:eastAsia="Calibri" w:cs="Times New Roman"/>
          <w:szCs w:val="24"/>
        </w:rPr>
        <w:lastRenderedPageBreak/>
        <w:t>Dùng sự tương tự giữa chuyển động của các hạt phấn hoa với chuyển động của quả bóng mô tả ở đầu bài học để giải thích sự chuyển động của các hạt phấn hoa.</w:t>
      </w:r>
    </w:p>
    <w:p w:rsidR="006E6795" w:rsidRPr="007C6858" w:rsidRDefault="006E6795" w:rsidP="006E6795">
      <w:pPr>
        <w:numPr>
          <w:ilvl w:val="0"/>
          <w:numId w:val="3"/>
        </w:numPr>
        <w:spacing w:after="200" w:line="276" w:lineRule="auto"/>
        <w:contextualSpacing/>
        <w:rPr>
          <w:rFonts w:eastAsia="Calibri" w:cs="Times New Roman"/>
          <w:szCs w:val="24"/>
        </w:rPr>
      </w:pPr>
      <w:r w:rsidRPr="007C6858">
        <w:rPr>
          <w:rFonts w:eastAsia="Calibri" w:cs="Times New Roman"/>
          <w:szCs w:val="24"/>
        </w:rPr>
        <w:t>Quả bóng tương tự với hạt phấn hoa trong thí nghiệm Brown.</w:t>
      </w:r>
    </w:p>
    <w:p w:rsidR="006E6795" w:rsidRPr="007C6858" w:rsidRDefault="006E6795" w:rsidP="006E6795">
      <w:pPr>
        <w:numPr>
          <w:ilvl w:val="0"/>
          <w:numId w:val="3"/>
        </w:numPr>
        <w:spacing w:after="200" w:line="276" w:lineRule="auto"/>
        <w:contextualSpacing/>
        <w:rPr>
          <w:rFonts w:eastAsia="Calibri" w:cs="Times New Roman"/>
          <w:szCs w:val="24"/>
        </w:rPr>
      </w:pPr>
      <w:r w:rsidRPr="007C6858">
        <w:rPr>
          <w:rFonts w:eastAsia="Calibri" w:cs="Times New Roman"/>
          <w:szCs w:val="24"/>
        </w:rPr>
        <w:t>Các học sinh tương tự với những phân tử nước trong TN Brown.</w:t>
      </w:r>
    </w:p>
    <w:p w:rsidR="006E6795" w:rsidRPr="007C6858" w:rsidRDefault="006E6795" w:rsidP="006E6795">
      <w:pPr>
        <w:numPr>
          <w:ilvl w:val="0"/>
          <w:numId w:val="3"/>
        </w:numPr>
        <w:spacing w:after="200" w:line="276" w:lineRule="auto"/>
        <w:contextualSpacing/>
        <w:rPr>
          <w:rFonts w:eastAsia="Calibri" w:cs="Times New Roman"/>
          <w:szCs w:val="24"/>
        </w:rPr>
      </w:pPr>
      <w:r w:rsidRPr="007C6858">
        <w:rPr>
          <w:rFonts w:eastAsia="Calibri" w:cs="Times New Roman"/>
          <w:szCs w:val="24"/>
        </w:rPr>
        <w:t>Quả bóng chuyển động được là nhờ các học sinh xô đẩy từ nhiều phía.</w:t>
      </w:r>
    </w:p>
    <w:p w:rsidR="006E6795" w:rsidRPr="007C6858" w:rsidRDefault="006E6795" w:rsidP="006E6795">
      <w:pPr>
        <w:numPr>
          <w:ilvl w:val="0"/>
          <w:numId w:val="3"/>
        </w:numPr>
        <w:spacing w:after="200" w:line="276" w:lineRule="auto"/>
        <w:contextualSpacing/>
        <w:rPr>
          <w:rFonts w:eastAsia="Calibri" w:cs="Times New Roman"/>
          <w:szCs w:val="24"/>
        </w:rPr>
      </w:pPr>
      <w:r w:rsidRPr="007C6858">
        <w:rPr>
          <w:rFonts w:eastAsia="Calibri" w:cs="Times New Roman"/>
          <w:szCs w:val="24"/>
        </w:rPr>
        <w:t>Hạt phấn hoa chuyển động được là nhờ các phân tử nước chuyển động đến va chạm vào hạt phấn hoa từ nhiều phía.</w:t>
      </w:r>
    </w:p>
    <w:p w:rsidR="006E6795" w:rsidRPr="007C6858" w:rsidRDefault="006E6795" w:rsidP="006E6795">
      <w:pPr>
        <w:numPr>
          <w:ilvl w:val="0"/>
          <w:numId w:val="8"/>
        </w:numPr>
        <w:spacing w:after="200" w:line="276" w:lineRule="auto"/>
        <w:ind w:left="851" w:hanging="284"/>
        <w:contextualSpacing/>
        <w:rPr>
          <w:rFonts w:eastAsia="Calibri" w:cs="Times New Roman"/>
          <w:b/>
          <w:szCs w:val="24"/>
          <w:u w:val="single"/>
        </w:rPr>
      </w:pPr>
      <w:r w:rsidRPr="007C6858">
        <w:rPr>
          <w:rFonts w:eastAsia="Calibri" w:cs="Times New Roman"/>
          <w:b/>
          <w:szCs w:val="24"/>
          <w:u w:val="single"/>
        </w:rPr>
        <w:t xml:space="preserve"> Nhiệt độ và chuyển động của các nguyên tử, phân tử:</w:t>
      </w:r>
    </w:p>
    <w:p w:rsidR="006E6795" w:rsidRPr="007C6858" w:rsidRDefault="006E6795" w:rsidP="006E6795">
      <w:pPr>
        <w:spacing w:after="200" w:line="276" w:lineRule="auto"/>
        <w:ind w:left="709"/>
        <w:contextualSpacing/>
        <w:rPr>
          <w:rFonts w:eastAsia="Calibri" w:cs="Times New Roman"/>
          <w:szCs w:val="24"/>
        </w:rPr>
      </w:pPr>
      <w:r w:rsidRPr="007C6858">
        <w:rPr>
          <w:rFonts w:eastAsia="Calibri" w:cs="Times New Roman"/>
          <w:szCs w:val="24"/>
        </w:rPr>
        <w:t>Nếu ta đem khối nước chứa các hạt phấn hoa đun lên thì chuyển động của các hạt phấn hoa so với ban đầu như thế nào?</w:t>
      </w:r>
    </w:p>
    <w:p w:rsidR="006E6795" w:rsidRPr="007C6858" w:rsidRDefault="006E6795" w:rsidP="006E6795">
      <w:pPr>
        <w:spacing w:after="200" w:line="276" w:lineRule="auto"/>
        <w:ind w:left="709"/>
        <w:contextualSpacing/>
        <w:rPr>
          <w:rFonts w:eastAsia="Times New Roman" w:cs="Times New Roman"/>
          <w:szCs w:val="24"/>
        </w:rPr>
      </w:pPr>
      <m:oMath>
        <m:r>
          <w:rPr>
            <w:rFonts w:ascii="Cambria Math" w:eastAsia="Calibri" w:hAnsi="Cambria Math" w:cs="Times New Roman"/>
            <w:szCs w:val="24"/>
          </w:rPr>
          <m:t>⟹</m:t>
        </m:r>
      </m:oMath>
      <w:r w:rsidRPr="007C6858">
        <w:rPr>
          <w:rFonts w:eastAsia="Times New Roman" w:cs="Times New Roman"/>
          <w:szCs w:val="24"/>
        </w:rPr>
        <w:t xml:space="preserve"> Chuyển động nhanh hơn.</w:t>
      </w:r>
    </w:p>
    <w:p w:rsidR="006E6795" w:rsidRPr="007C6858" w:rsidRDefault="006E6795" w:rsidP="006E6795">
      <w:pPr>
        <w:spacing w:after="200" w:line="276" w:lineRule="auto"/>
        <w:ind w:left="709"/>
        <w:contextualSpacing/>
        <w:rPr>
          <w:rFonts w:eastAsia="Calibri" w:cs="Times New Roman"/>
          <w:szCs w:val="24"/>
        </w:rPr>
      </w:pPr>
      <w:r w:rsidRPr="007C6858">
        <w:rPr>
          <w:rFonts w:eastAsia="Calibri" w:cs="Times New Roman"/>
          <w:szCs w:val="24"/>
        </w:rPr>
        <w:t>Vậy nhiệt độ càng cao, các hạt nguyên tử, phân tử cấu tạo nên vật chuyển động càng nhanh.</w:t>
      </w:r>
    </w:p>
    <w:p w:rsidR="006E6795" w:rsidRPr="007C6858" w:rsidRDefault="006E6795" w:rsidP="006E6795">
      <w:pPr>
        <w:spacing w:after="200" w:line="276" w:lineRule="auto"/>
        <w:ind w:left="709"/>
        <w:contextualSpacing/>
        <w:rPr>
          <w:rFonts w:eastAsia="Calibri" w:cs="Times New Roman"/>
          <w:szCs w:val="24"/>
        </w:rPr>
      </w:pPr>
      <w:r w:rsidRPr="007C6858">
        <w:rPr>
          <w:rFonts w:eastAsia="Calibri" w:cs="Times New Roman"/>
          <w:szCs w:val="24"/>
        </w:rPr>
        <w:t>Do có liên quan chặt chẽ với nhiệt độ nên chuyển động hỗn loạn của các nguyên tử, phân tử còn được gọi là chuyển động nhiệt.</w:t>
      </w:r>
    </w:p>
    <w:p w:rsidR="006E6795" w:rsidRPr="007C6858" w:rsidRDefault="006E6795" w:rsidP="006E6795">
      <w:pPr>
        <w:numPr>
          <w:ilvl w:val="0"/>
          <w:numId w:val="4"/>
        </w:numPr>
        <w:spacing w:after="200" w:line="276" w:lineRule="auto"/>
        <w:contextualSpacing/>
        <w:rPr>
          <w:rFonts w:eastAsia="Calibri" w:cs="Times New Roman"/>
          <w:szCs w:val="24"/>
        </w:rPr>
      </w:pPr>
      <w:r w:rsidRPr="007C6858">
        <w:rPr>
          <w:rFonts w:eastAsia="Calibri" w:cs="Times New Roman"/>
          <w:b/>
          <w:szCs w:val="24"/>
        </w:rPr>
        <w:t xml:space="preserve">Ghi nhớ: </w:t>
      </w:r>
    </w:p>
    <w:p w:rsidR="006E6795" w:rsidRPr="007C6858" w:rsidRDefault="006E6795" w:rsidP="006E6795">
      <w:pPr>
        <w:numPr>
          <w:ilvl w:val="0"/>
          <w:numId w:val="3"/>
        </w:numPr>
        <w:tabs>
          <w:tab w:val="left" w:pos="1335"/>
        </w:tabs>
        <w:spacing w:after="200" w:line="276" w:lineRule="auto"/>
        <w:ind w:left="567" w:hanging="207"/>
        <w:contextualSpacing/>
        <w:rPr>
          <w:rFonts w:eastAsia="Calibri" w:cs="Times New Roman"/>
          <w:b/>
          <w:szCs w:val="24"/>
        </w:rPr>
      </w:pPr>
      <w:r w:rsidRPr="007C6858">
        <w:rPr>
          <w:rFonts w:eastAsia="Calibri" w:cs="Times New Roman"/>
          <w:b/>
          <w:szCs w:val="24"/>
        </w:rPr>
        <w:t>Các nguyên tử, phân tử chuyển động không ngừng.</w:t>
      </w:r>
    </w:p>
    <w:p w:rsidR="006E6795" w:rsidRPr="007C6858" w:rsidRDefault="006E6795" w:rsidP="006E6795">
      <w:pPr>
        <w:numPr>
          <w:ilvl w:val="0"/>
          <w:numId w:val="3"/>
        </w:numPr>
        <w:tabs>
          <w:tab w:val="left" w:pos="1335"/>
        </w:tabs>
        <w:spacing w:after="200" w:line="276" w:lineRule="auto"/>
        <w:ind w:left="567" w:hanging="207"/>
        <w:contextualSpacing/>
        <w:rPr>
          <w:rFonts w:eastAsia="Calibri" w:cs="Times New Roman"/>
          <w:b/>
          <w:szCs w:val="24"/>
        </w:rPr>
      </w:pPr>
      <w:r w:rsidRPr="007C6858">
        <w:rPr>
          <w:rFonts w:eastAsia="Calibri" w:cs="Times New Roman"/>
          <w:b/>
          <w:szCs w:val="24"/>
        </w:rPr>
        <w:t>Nhiệt độ của vật càng cao thì các nguyên tử, phân tử cấu tạo nên vật chuyển động càng nhanh.</w:t>
      </w:r>
    </w:p>
    <w:p w:rsidR="006E6795" w:rsidRPr="007C6858" w:rsidRDefault="006E6795" w:rsidP="006E6795">
      <w:pPr>
        <w:numPr>
          <w:ilvl w:val="0"/>
          <w:numId w:val="4"/>
        </w:numPr>
        <w:spacing w:after="200" w:line="276" w:lineRule="auto"/>
        <w:contextualSpacing/>
        <w:rPr>
          <w:rFonts w:eastAsia="Calibri" w:cs="Times New Roman"/>
          <w:b/>
          <w:szCs w:val="24"/>
        </w:rPr>
      </w:pPr>
      <w:r w:rsidRPr="007C6858">
        <w:rPr>
          <w:rFonts w:eastAsia="Calibri" w:cs="Times New Roman"/>
          <w:b/>
          <w:szCs w:val="24"/>
        </w:rPr>
        <w:t>Lưu ý: Chuyển động của các nguyên tử, phân tử gọi là chuyển động nhiệt.</w:t>
      </w:r>
    </w:p>
    <w:p w:rsidR="006E6795" w:rsidRPr="007C6858" w:rsidRDefault="006E6795" w:rsidP="006E6795">
      <w:pPr>
        <w:numPr>
          <w:ilvl w:val="0"/>
          <w:numId w:val="7"/>
        </w:numPr>
        <w:spacing w:after="200" w:line="276" w:lineRule="auto"/>
        <w:ind w:left="709" w:hanging="349"/>
        <w:contextualSpacing/>
        <w:rPr>
          <w:rFonts w:eastAsia="Calibri" w:cs="Times New Roman"/>
          <w:b/>
          <w:szCs w:val="24"/>
        </w:rPr>
      </w:pPr>
      <w:r w:rsidRPr="007C6858">
        <w:rPr>
          <w:rFonts w:eastAsia="Calibri" w:cs="Times New Roman"/>
          <w:b/>
          <w:szCs w:val="24"/>
        </w:rPr>
        <w:t>Bài tập mẫu</w:t>
      </w:r>
    </w:p>
    <w:p w:rsidR="006E6795" w:rsidRPr="007C6858" w:rsidRDefault="006E6795" w:rsidP="006E6795">
      <w:pPr>
        <w:spacing w:after="200" w:line="276" w:lineRule="auto"/>
        <w:ind w:left="709"/>
        <w:contextualSpacing/>
        <w:rPr>
          <w:rFonts w:eastAsia="Calibri" w:cs="Times New Roman"/>
          <w:szCs w:val="24"/>
        </w:rPr>
      </w:pPr>
      <w:r w:rsidRPr="007C6858">
        <w:rPr>
          <w:rFonts w:eastAsia="Calibri" w:cs="Times New Roman"/>
          <w:b/>
          <w:szCs w:val="24"/>
        </w:rPr>
        <w:t>C4/72 SGK</w:t>
      </w:r>
      <w:r w:rsidRPr="007C6858">
        <w:rPr>
          <w:rFonts w:eastAsia="Calibri" w:cs="Times New Roman"/>
          <w:szCs w:val="24"/>
        </w:rPr>
        <w:t xml:space="preserve"> (Xem H20.4) Giải thích: Giữa các phân tử nước và giữa các đồng sunfat đều có khoảng cách. Các phân tử này chuyển động không ngừng về mọi phía, các phân tử có thể chuyển động xuống phía dưới xen vào khoảng cách giữa các phân tử đồng sunfat và ngược lại. Các phân tử nước và các phân tử đồng đan xen vào nhau, hòa lẫn vào nhau trở thành một dung dịch có màu xanh nhạt.</w:t>
      </w:r>
    </w:p>
    <w:p w:rsidR="006E6795" w:rsidRPr="007C6858" w:rsidRDefault="006E6795" w:rsidP="006E6795">
      <w:pPr>
        <w:numPr>
          <w:ilvl w:val="0"/>
          <w:numId w:val="3"/>
        </w:numPr>
        <w:spacing w:after="200" w:line="276" w:lineRule="auto"/>
        <w:contextualSpacing/>
        <w:rPr>
          <w:rFonts w:eastAsia="Calibri" w:cs="Times New Roman"/>
          <w:b/>
          <w:szCs w:val="24"/>
        </w:rPr>
      </w:pPr>
      <w:r w:rsidRPr="007C6858">
        <w:rPr>
          <w:rFonts w:eastAsia="Calibri" w:cs="Times New Roman"/>
          <w:b/>
          <w:szCs w:val="24"/>
        </w:rPr>
        <w:t>Hiện tượng các chất tự hòa lẫn vào nhau do chuyển động hỗn độn không ngừng của các phân tử gọi là hiện tượng khuếch tán.</w:t>
      </w:r>
    </w:p>
    <w:p w:rsidR="006E6795" w:rsidRPr="007C6858" w:rsidRDefault="006E6795" w:rsidP="006E6795">
      <w:pPr>
        <w:spacing w:after="200" w:line="276" w:lineRule="auto"/>
        <w:ind w:left="709"/>
        <w:contextualSpacing/>
        <w:rPr>
          <w:rFonts w:eastAsia="Calibri" w:cs="Times New Roman"/>
          <w:b/>
          <w:szCs w:val="24"/>
        </w:rPr>
      </w:pPr>
      <w:r w:rsidRPr="007C6858">
        <w:rPr>
          <w:rFonts w:eastAsia="Calibri" w:cs="Times New Roman"/>
          <w:b/>
          <w:szCs w:val="24"/>
        </w:rPr>
        <w:t>Hiện tượng khuếch tán xảy ra ở tất cả các chất (rắn, lỏng, khí)</w:t>
      </w:r>
    </w:p>
    <w:p w:rsidR="006E6795" w:rsidRPr="007C6858" w:rsidRDefault="006E6795" w:rsidP="006E6795">
      <w:pPr>
        <w:numPr>
          <w:ilvl w:val="0"/>
          <w:numId w:val="7"/>
        </w:numPr>
        <w:spacing w:after="200" w:line="276" w:lineRule="auto"/>
        <w:ind w:left="851" w:hanging="491"/>
        <w:contextualSpacing/>
        <w:rPr>
          <w:rFonts w:eastAsia="Calibri" w:cs="Times New Roman"/>
          <w:b/>
          <w:szCs w:val="24"/>
        </w:rPr>
      </w:pPr>
      <w:r w:rsidRPr="007C6858">
        <w:rPr>
          <w:rFonts w:eastAsia="Calibri" w:cs="Times New Roman"/>
          <w:b/>
          <w:szCs w:val="24"/>
        </w:rPr>
        <w:t xml:space="preserve"> Dặn dò </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szCs w:val="24"/>
        </w:rPr>
        <w:tab/>
        <w:t xml:space="preserve">+Học thuộc lòng phần </w:t>
      </w:r>
      <w:r w:rsidRPr="007C6858">
        <w:rPr>
          <w:rFonts w:eastAsia="Calibri" w:cs="Times New Roman"/>
          <w:b/>
          <w:szCs w:val="24"/>
        </w:rPr>
        <w:t>ghi nhớ</w:t>
      </w:r>
    </w:p>
    <w:p w:rsidR="006E6795" w:rsidRPr="007C6858" w:rsidRDefault="006E6795" w:rsidP="006E6795">
      <w:pPr>
        <w:spacing w:after="200" w:line="276" w:lineRule="auto"/>
        <w:ind w:left="567"/>
        <w:contextualSpacing/>
        <w:rPr>
          <w:rFonts w:eastAsia="Calibri" w:cs="Times New Roman"/>
          <w:b/>
          <w:szCs w:val="24"/>
        </w:rPr>
      </w:pPr>
      <w:r w:rsidRPr="007C6858">
        <w:rPr>
          <w:rFonts w:eastAsia="Calibri" w:cs="Times New Roman"/>
          <w:szCs w:val="24"/>
        </w:rPr>
        <w:tab/>
        <w:t xml:space="preserve">+ Trả lời các câu hỏi </w:t>
      </w:r>
      <w:r w:rsidRPr="007C6858">
        <w:rPr>
          <w:rFonts w:eastAsia="Calibri" w:cs="Times New Roman"/>
          <w:b/>
          <w:szCs w:val="24"/>
        </w:rPr>
        <w:t>C5, C6, C7 trong SGK.</w:t>
      </w:r>
    </w:p>
    <w:p w:rsidR="006E6795" w:rsidRPr="007C6858" w:rsidRDefault="006E6795" w:rsidP="006E6795">
      <w:pPr>
        <w:spacing w:after="200" w:line="276" w:lineRule="auto"/>
        <w:ind w:left="567"/>
        <w:contextualSpacing/>
        <w:rPr>
          <w:rFonts w:eastAsia="Calibri" w:cs="Times New Roman"/>
          <w:b/>
          <w:szCs w:val="24"/>
        </w:rPr>
      </w:pPr>
      <w:r w:rsidRPr="007C6858">
        <w:rPr>
          <w:rFonts w:eastAsia="Calibri" w:cs="Times New Roman"/>
          <w:szCs w:val="24"/>
        </w:rPr>
        <w:tab/>
        <w:t xml:space="preserve">+ Làm bài tập trong sách bài tập vật lí 8 </w:t>
      </w:r>
      <w:r w:rsidRPr="007C6858">
        <w:rPr>
          <w:rFonts w:eastAsia="Calibri" w:cs="Times New Roman"/>
          <w:b/>
          <w:szCs w:val="24"/>
        </w:rPr>
        <w:t>từ 20.1 đến 20.6</w:t>
      </w:r>
    </w:p>
    <w:p w:rsidR="006E6795" w:rsidRPr="007C6858" w:rsidRDefault="006E6795" w:rsidP="006E6795">
      <w:pPr>
        <w:spacing w:after="200" w:line="276" w:lineRule="auto"/>
        <w:ind w:left="567"/>
        <w:contextualSpacing/>
        <w:rPr>
          <w:rFonts w:eastAsia="Calibri" w:cs="Times New Roman"/>
          <w:szCs w:val="24"/>
        </w:rPr>
      </w:pPr>
      <w:r w:rsidRPr="007C6858">
        <w:rPr>
          <w:rFonts w:eastAsia="Calibri" w:cs="Times New Roman"/>
          <w:b/>
          <w:szCs w:val="24"/>
        </w:rPr>
        <w:tab/>
        <w:t>+ Đọc phần “Có thể em chưa biết”</w:t>
      </w:r>
    </w:p>
    <w:p w:rsidR="006E6795" w:rsidRPr="007C6858" w:rsidRDefault="006E6795" w:rsidP="006E6795">
      <w:pPr>
        <w:numPr>
          <w:ilvl w:val="0"/>
          <w:numId w:val="7"/>
        </w:numPr>
        <w:spacing w:after="200" w:line="276" w:lineRule="auto"/>
        <w:ind w:left="851" w:hanging="491"/>
        <w:contextualSpacing/>
        <w:rPr>
          <w:rFonts w:eastAsia="Calibri" w:cs="Times New Roman"/>
          <w:szCs w:val="24"/>
        </w:rPr>
      </w:pPr>
      <w:r w:rsidRPr="007C6858">
        <w:rPr>
          <w:rFonts w:eastAsia="Calibri" w:cs="Times New Roman"/>
          <w:szCs w:val="24"/>
        </w:rPr>
        <w:t>Tài liệu tham khảo: Sách giáo khoa vật lý 8; trang web: Hpschool.vn</w:t>
      </w:r>
    </w:p>
    <w:p w:rsidR="006E6795" w:rsidRPr="007C6858" w:rsidRDefault="006E6795" w:rsidP="006E6795">
      <w:pPr>
        <w:numPr>
          <w:ilvl w:val="0"/>
          <w:numId w:val="7"/>
        </w:numPr>
        <w:spacing w:after="200" w:line="276" w:lineRule="auto"/>
        <w:ind w:left="851" w:hanging="491"/>
        <w:contextualSpacing/>
        <w:rPr>
          <w:rFonts w:eastAsia="Calibri" w:cs="Times New Roman"/>
          <w:szCs w:val="24"/>
        </w:rPr>
      </w:pPr>
      <w:r w:rsidRPr="007C6858">
        <w:rPr>
          <w:rFonts w:eastAsia="Calibri" w:cs="Times New Roman"/>
          <w:szCs w:val="24"/>
        </w:rPr>
        <w:t xml:space="preserve">Bài tập làm thêm: </w:t>
      </w:r>
      <w:r w:rsidRPr="007C6858">
        <w:rPr>
          <w:rFonts w:eastAsia="Calibri" w:cs="Times New Roman"/>
          <w:b/>
          <w:szCs w:val="24"/>
        </w:rPr>
        <w:t>Không</w:t>
      </w:r>
      <w:r w:rsidRPr="007C6858">
        <w:rPr>
          <w:rFonts w:eastAsia="Calibri" w:cs="Times New Roman"/>
          <w:szCs w:val="24"/>
        </w:rPr>
        <w:t xml:space="preserve"> bắt buộc.</w:t>
      </w:r>
    </w:p>
    <w:p w:rsidR="006E6795" w:rsidRPr="007C6858" w:rsidRDefault="006E6795" w:rsidP="006E6795">
      <w:pPr>
        <w:spacing w:after="200" w:line="276" w:lineRule="auto"/>
        <w:ind w:left="851"/>
        <w:contextualSpacing/>
        <w:rPr>
          <w:rFonts w:eastAsia="Calibri" w:cs="Times New Roman"/>
          <w:szCs w:val="24"/>
        </w:rPr>
      </w:pPr>
      <w:r w:rsidRPr="007C6858">
        <w:rPr>
          <w:rFonts w:eastAsia="Calibri" w:cs="Times New Roman"/>
          <w:szCs w:val="24"/>
        </w:rPr>
        <w:t>Trong căn phòng lặng gió, nếu có một chùm tia nắng lọt vào ta thấy những hạt bụi chuyển động hỗn độn. Hãy giải thích tại sao các hạt bụi chuyển động như vậy? (+1 điểm).</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7B6"/>
    <w:multiLevelType w:val="hybridMultilevel"/>
    <w:tmpl w:val="F830D694"/>
    <w:lvl w:ilvl="0" w:tplc="6308C64C">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6E93EB5"/>
    <w:multiLevelType w:val="hybridMultilevel"/>
    <w:tmpl w:val="6B867960"/>
    <w:lvl w:ilvl="0" w:tplc="21BEC880">
      <w:start w:val="2"/>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22D17135"/>
    <w:multiLevelType w:val="hybridMultilevel"/>
    <w:tmpl w:val="659A2F6A"/>
    <w:lvl w:ilvl="0" w:tplc="098CB3E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80A3276"/>
    <w:multiLevelType w:val="hybridMultilevel"/>
    <w:tmpl w:val="A5D428B6"/>
    <w:lvl w:ilvl="0" w:tplc="56F439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65E4A"/>
    <w:multiLevelType w:val="hybridMultilevel"/>
    <w:tmpl w:val="A4EEBAEE"/>
    <w:lvl w:ilvl="0" w:tplc="B85C1A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279F7"/>
    <w:multiLevelType w:val="hybridMultilevel"/>
    <w:tmpl w:val="78802FB6"/>
    <w:lvl w:ilvl="0" w:tplc="9FD0605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5120BAE"/>
    <w:multiLevelType w:val="hybridMultilevel"/>
    <w:tmpl w:val="79A64D08"/>
    <w:lvl w:ilvl="0" w:tplc="3580B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634AB4"/>
    <w:multiLevelType w:val="hybridMultilevel"/>
    <w:tmpl w:val="84FAE9E4"/>
    <w:lvl w:ilvl="0" w:tplc="5A84E98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76A7486C"/>
    <w:multiLevelType w:val="hybridMultilevel"/>
    <w:tmpl w:val="6F2A2314"/>
    <w:lvl w:ilvl="0" w:tplc="50B0C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1"/>
  </w:num>
  <w:num w:numId="5">
    <w:abstractNumId w:val="5"/>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95"/>
    <w:rsid w:val="001966D4"/>
    <w:rsid w:val="005D36D5"/>
    <w:rsid w:val="006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5239</Characters>
  <Application>Microsoft Office Word</Application>
  <DocSecurity>0</DocSecurity>
  <Lines>43</Lines>
  <Paragraphs>12</Paragraphs>
  <ScaleCrop>false</ScaleCrop>
  <Company>Microsoft</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2020-03-31T04:47:00Z</dcterms:created>
  <dcterms:modified xsi:type="dcterms:W3CDTF">2020-03-31T04:48:00Z</dcterms:modified>
</cp:coreProperties>
</file>